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724F" w:rsidRPr="0099724F" w:rsidRDefault="0099724F" w:rsidP="0099724F">
      <w:pPr>
        <w:tabs>
          <w:tab w:val="right" w:pos="9216"/>
        </w:tabs>
        <w:spacing w:after="0"/>
        <w:rPr>
          <w:rFonts w:ascii="Arial" w:hAnsi="Arial" w:cs="Arial"/>
          <w:b/>
          <w:bCs/>
          <w:noProof/>
          <w:kern w:val="2"/>
          <w:lang w:eastAsia="zh-CN"/>
        </w:rPr>
      </w:pPr>
      <w:r w:rsidRPr="0099724F">
        <w:rPr>
          <w:rFonts w:ascii="Arial" w:hAnsi="Arial" w:cs="Arial"/>
          <w:b/>
          <w:bCs/>
          <w:noProof/>
          <w:kern w:val="2"/>
          <w:lang w:eastAsia="zh-CN"/>
        </w:rPr>
        <w:t>3GPP TSG RAN WG1 Meeting #</w:t>
      </w:r>
      <w:r w:rsidR="00A834AC" w:rsidRPr="0099724F">
        <w:rPr>
          <w:rFonts w:ascii="Arial" w:hAnsi="Arial" w:cs="Arial"/>
          <w:b/>
          <w:bCs/>
          <w:noProof/>
          <w:kern w:val="2"/>
          <w:lang w:eastAsia="zh-CN"/>
        </w:rPr>
        <w:t>9</w:t>
      </w:r>
      <w:r w:rsidR="00A834AC">
        <w:rPr>
          <w:rFonts w:ascii="Arial" w:hAnsi="Arial" w:cs="Arial"/>
          <w:b/>
          <w:bCs/>
          <w:noProof/>
          <w:kern w:val="2"/>
          <w:lang w:eastAsia="zh-CN"/>
        </w:rPr>
        <w:t>4</w:t>
      </w:r>
      <w:r w:rsidRPr="0099724F">
        <w:rPr>
          <w:rFonts w:ascii="Arial" w:hAnsi="Arial" w:cs="Arial"/>
          <w:b/>
          <w:bCs/>
          <w:noProof/>
          <w:kern w:val="2"/>
          <w:lang w:eastAsia="zh-CN"/>
        </w:rPr>
        <w:tab/>
      </w:r>
      <w:r w:rsidR="009A50D4">
        <w:rPr>
          <w:rFonts w:ascii="Arial" w:hAnsi="Arial" w:cs="Arial"/>
          <w:b/>
          <w:bCs/>
          <w:noProof/>
          <w:kern w:val="2"/>
          <w:lang w:eastAsia="zh-CN"/>
        </w:rPr>
        <w:t>R1-1808394</w:t>
      </w:r>
    </w:p>
    <w:p w:rsidR="00700C40" w:rsidRPr="00A639A3" w:rsidRDefault="00700C40" w:rsidP="00700C40">
      <w:pPr>
        <w:tabs>
          <w:tab w:val="right" w:pos="9216"/>
        </w:tabs>
        <w:spacing w:after="0"/>
        <w:rPr>
          <w:rFonts w:ascii="Arial" w:hAnsi="Arial" w:cs="Arial"/>
          <w:b/>
          <w:bCs/>
          <w:noProof/>
          <w:kern w:val="2"/>
          <w:lang w:eastAsia="zh-CN"/>
        </w:rPr>
      </w:pPr>
      <w:r w:rsidRPr="002D193C">
        <w:rPr>
          <w:rFonts w:ascii="Arial" w:hAnsi="Arial" w:cs="Arial"/>
          <w:b/>
          <w:bCs/>
          <w:noProof/>
          <w:kern w:val="2"/>
          <w:lang w:eastAsia="zh-CN"/>
        </w:rPr>
        <w:t xml:space="preserve">Gothenburg, Sweden, August 20th – 24th, </w:t>
      </w:r>
      <w:r w:rsidRPr="00A639A3">
        <w:rPr>
          <w:rFonts w:ascii="Arial" w:hAnsi="Arial" w:cs="Arial"/>
          <w:b/>
          <w:bCs/>
          <w:noProof/>
          <w:kern w:val="2"/>
          <w:lang w:eastAsia="zh-CN"/>
        </w:rPr>
        <w:t xml:space="preserve"> 2018</w:t>
      </w:r>
    </w:p>
    <w:p w:rsidR="0099724F" w:rsidRPr="0099724F" w:rsidRDefault="0099724F" w:rsidP="0099724F">
      <w:pPr>
        <w:tabs>
          <w:tab w:val="right" w:pos="9216"/>
        </w:tabs>
        <w:spacing w:after="0"/>
        <w:rPr>
          <w:b/>
          <w:bCs/>
          <w:noProof/>
          <w:kern w:val="2"/>
          <w:lang w:eastAsia="zh-CN"/>
        </w:rPr>
      </w:pPr>
    </w:p>
    <w:p w:rsidR="00664F76" w:rsidRPr="00664F76" w:rsidRDefault="00664F76" w:rsidP="0099724F">
      <w:pPr>
        <w:pStyle w:val="Header"/>
        <w:spacing w:before="240" w:line="276" w:lineRule="auto"/>
        <w:ind w:left="5040" w:hanging="5040"/>
        <w:outlineLvl w:val="0"/>
        <w:rPr>
          <w:rFonts w:ascii="Arial" w:hAnsi="Arial" w:cs="Arial"/>
          <w:b/>
          <w:sz w:val="24"/>
          <w:szCs w:val="24"/>
        </w:rPr>
      </w:pPr>
      <w:r w:rsidRPr="00664F76">
        <w:rPr>
          <w:rFonts w:ascii="Arial" w:hAnsi="Arial" w:cs="Arial"/>
          <w:b/>
          <w:sz w:val="24"/>
          <w:szCs w:val="24"/>
        </w:rPr>
        <w:t>Source:              CATT</w:t>
      </w:r>
    </w:p>
    <w:p w:rsidR="00664F76" w:rsidRPr="00664F76" w:rsidRDefault="00A35E5E" w:rsidP="0099724F">
      <w:pPr>
        <w:pStyle w:val="Header"/>
        <w:spacing w:line="276" w:lineRule="auto"/>
        <w:ind w:left="5040" w:hanging="5040"/>
        <w:rPr>
          <w:rFonts w:ascii="Arial" w:hAnsi="Arial" w:cs="Arial"/>
          <w:b/>
          <w:sz w:val="24"/>
          <w:szCs w:val="24"/>
        </w:rPr>
      </w:pPr>
      <w:r>
        <w:rPr>
          <w:rFonts w:ascii="Arial" w:hAnsi="Arial" w:cs="Arial"/>
          <w:b/>
          <w:sz w:val="24"/>
          <w:szCs w:val="24"/>
        </w:rPr>
        <w:t xml:space="preserve">Title:          </w:t>
      </w:r>
      <w:r>
        <w:rPr>
          <w:rFonts w:ascii="Arial" w:hAnsi="Arial" w:cs="Arial"/>
          <w:b/>
          <w:sz w:val="24"/>
          <w:szCs w:val="24"/>
        </w:rPr>
        <w:tab/>
        <w:t xml:space="preserve">         U</w:t>
      </w:r>
      <w:r w:rsidR="0099724F">
        <w:rPr>
          <w:rFonts w:ascii="Arial" w:hAnsi="Arial" w:cs="Arial"/>
          <w:b/>
          <w:sz w:val="24"/>
          <w:szCs w:val="24"/>
        </w:rPr>
        <w:t xml:space="preserve">L </w:t>
      </w:r>
      <w:r w:rsidR="00114C6F" w:rsidRPr="00114C6F">
        <w:rPr>
          <w:rFonts w:ascii="Arial" w:hAnsi="Arial" w:cs="Arial"/>
          <w:b/>
          <w:sz w:val="24"/>
          <w:szCs w:val="24"/>
        </w:rPr>
        <w:t xml:space="preserve">Physical Channel </w:t>
      </w:r>
      <w:r w:rsidR="0099724F">
        <w:rPr>
          <w:rFonts w:ascii="Arial" w:hAnsi="Arial" w:cs="Arial"/>
          <w:b/>
          <w:sz w:val="24"/>
          <w:szCs w:val="24"/>
        </w:rPr>
        <w:t xml:space="preserve">and Signal Design for NR-U </w:t>
      </w:r>
      <w:r w:rsidR="00114C6F" w:rsidRPr="00114C6F">
        <w:rPr>
          <w:rFonts w:ascii="Arial" w:hAnsi="Arial" w:cs="Arial"/>
          <w:b/>
          <w:sz w:val="24"/>
          <w:szCs w:val="24"/>
        </w:rPr>
        <w:t>Operations</w:t>
      </w:r>
    </w:p>
    <w:p w:rsidR="00664F76" w:rsidRPr="00664F76" w:rsidRDefault="00664F76" w:rsidP="0099724F">
      <w:pPr>
        <w:pStyle w:val="Header"/>
        <w:spacing w:line="276" w:lineRule="auto"/>
        <w:ind w:left="5040" w:hanging="5040"/>
        <w:rPr>
          <w:rFonts w:ascii="Arial" w:hAnsi="Arial" w:cs="Arial"/>
          <w:b/>
          <w:sz w:val="24"/>
          <w:szCs w:val="24"/>
        </w:rPr>
      </w:pPr>
      <w:r w:rsidRPr="00664F76">
        <w:rPr>
          <w:rFonts w:ascii="Arial" w:hAnsi="Arial" w:cs="Arial"/>
          <w:b/>
          <w:sz w:val="24"/>
          <w:szCs w:val="24"/>
        </w:rPr>
        <w:t>Agenda Item:</w:t>
      </w:r>
      <w:bookmarkStart w:id="0" w:name="Source"/>
      <w:bookmarkEnd w:id="0"/>
      <w:r w:rsidRPr="00664F76">
        <w:rPr>
          <w:rFonts w:ascii="Arial" w:hAnsi="Arial" w:cs="Arial"/>
          <w:b/>
          <w:sz w:val="24"/>
          <w:szCs w:val="24"/>
        </w:rPr>
        <w:t xml:space="preserve">     </w:t>
      </w:r>
      <w:r w:rsidR="00A167AB" w:rsidRPr="00A167AB">
        <w:rPr>
          <w:rFonts w:ascii="Arial" w:hAnsi="Arial" w:cs="Arial"/>
          <w:b/>
          <w:sz w:val="24"/>
          <w:szCs w:val="24"/>
        </w:rPr>
        <w:t>7.2.2.3.2</w:t>
      </w:r>
    </w:p>
    <w:p w:rsidR="00664F76" w:rsidRPr="00664F76" w:rsidRDefault="00664F76" w:rsidP="0099724F">
      <w:pPr>
        <w:pStyle w:val="Header"/>
        <w:spacing w:line="276" w:lineRule="auto"/>
        <w:ind w:left="5040" w:hanging="5040"/>
        <w:rPr>
          <w:rFonts w:ascii="Arial" w:hAnsi="Arial" w:cs="Arial"/>
          <w:b/>
          <w:sz w:val="24"/>
          <w:szCs w:val="24"/>
        </w:rPr>
      </w:pPr>
      <w:r w:rsidRPr="00664F76">
        <w:rPr>
          <w:rFonts w:ascii="Arial" w:hAnsi="Arial" w:cs="Arial"/>
          <w:b/>
          <w:sz w:val="24"/>
          <w:szCs w:val="24"/>
        </w:rPr>
        <w:t>Document for:</w:t>
      </w:r>
      <w:bookmarkStart w:id="1" w:name="DocumentFor"/>
      <w:bookmarkEnd w:id="1"/>
      <w:r w:rsidRPr="00664F76">
        <w:rPr>
          <w:rFonts w:ascii="Arial" w:hAnsi="Arial" w:cs="Arial"/>
          <w:b/>
          <w:sz w:val="24"/>
          <w:szCs w:val="24"/>
        </w:rPr>
        <w:t xml:space="preserve">   Discussion and Decision</w:t>
      </w:r>
    </w:p>
    <w:p w:rsidR="00664F76" w:rsidRPr="00664F76" w:rsidRDefault="00664F76" w:rsidP="00A32ACD">
      <w:pPr>
        <w:tabs>
          <w:tab w:val="right" w:pos="9216"/>
        </w:tabs>
        <w:spacing w:after="0"/>
        <w:rPr>
          <w:rFonts w:ascii="Arial" w:hAnsi="Arial" w:cs="Arial"/>
          <w:b/>
          <w:noProof/>
          <w:kern w:val="2"/>
          <w:sz w:val="24"/>
          <w:szCs w:val="24"/>
          <w:lang w:eastAsia="zh-CN"/>
        </w:rPr>
      </w:pPr>
    </w:p>
    <w:p w:rsidR="00AA10A1" w:rsidRPr="00A66DA6" w:rsidRDefault="00AA10A1" w:rsidP="00AA10A1">
      <w:pPr>
        <w:pBdr>
          <w:bottom w:val="single" w:sz="4" w:space="1" w:color="auto"/>
        </w:pBdr>
        <w:spacing w:after="0"/>
        <w:jc w:val="left"/>
        <w:rPr>
          <w:b/>
          <w:bCs/>
          <w:sz w:val="16"/>
          <w:szCs w:val="16"/>
        </w:rPr>
      </w:pPr>
    </w:p>
    <w:p w:rsidR="00AA10A1" w:rsidRPr="00A66DA6" w:rsidRDefault="00AA10A1" w:rsidP="00AA10A1">
      <w:pPr>
        <w:pStyle w:val="Heading1"/>
        <w:keepNext/>
        <w:widowControl/>
        <w:tabs>
          <w:tab w:val="clear" w:pos="432"/>
        </w:tabs>
        <w:snapToGrid w:val="0"/>
        <w:spacing w:before="120"/>
      </w:pPr>
      <w:bookmarkStart w:id="2" w:name="_Ref124589705"/>
      <w:bookmarkStart w:id="3" w:name="_Ref129681862"/>
      <w:r w:rsidRPr="00A66DA6">
        <w:t>Introduction</w:t>
      </w:r>
      <w:bookmarkEnd w:id="2"/>
      <w:bookmarkEnd w:id="3"/>
    </w:p>
    <w:p w:rsidR="002E14FF" w:rsidRDefault="00036C39" w:rsidP="0043378F">
      <w:pPr>
        <w:rPr>
          <w:szCs w:val="20"/>
          <w:lang w:eastAsia="zh-CN"/>
        </w:rPr>
      </w:pPr>
      <w:r>
        <w:rPr>
          <w:szCs w:val="20"/>
          <w:lang w:eastAsia="zh-CN"/>
        </w:rPr>
        <w:t>In RAN1#93</w:t>
      </w:r>
      <w:r w:rsidR="00683ED1">
        <w:rPr>
          <w:szCs w:val="20"/>
          <w:lang w:eastAsia="zh-CN"/>
        </w:rPr>
        <w:fldChar w:fldCharType="begin"/>
      </w:r>
      <w:r>
        <w:rPr>
          <w:szCs w:val="20"/>
          <w:lang w:eastAsia="zh-CN"/>
        </w:rPr>
        <w:instrText xml:space="preserve"> REF _Ref520710330 \r \h </w:instrText>
      </w:r>
      <w:r w:rsidR="00683ED1">
        <w:rPr>
          <w:szCs w:val="20"/>
          <w:lang w:eastAsia="zh-CN"/>
        </w:rPr>
      </w:r>
      <w:r w:rsidR="00683ED1">
        <w:rPr>
          <w:szCs w:val="20"/>
          <w:lang w:eastAsia="zh-CN"/>
        </w:rPr>
        <w:fldChar w:fldCharType="separate"/>
      </w:r>
      <w:r>
        <w:rPr>
          <w:szCs w:val="20"/>
          <w:lang w:eastAsia="zh-CN"/>
        </w:rPr>
        <w:t>[1]</w:t>
      </w:r>
      <w:r w:rsidR="00683ED1">
        <w:rPr>
          <w:szCs w:val="20"/>
          <w:lang w:eastAsia="zh-CN"/>
        </w:rPr>
        <w:fldChar w:fldCharType="end"/>
      </w:r>
      <w:r w:rsidR="0043378F" w:rsidRPr="002F2FE6">
        <w:rPr>
          <w:szCs w:val="20"/>
          <w:lang w:eastAsia="zh-CN"/>
        </w:rPr>
        <w:t xml:space="preserve">, the following agreements were made on the </w:t>
      </w:r>
      <w:r w:rsidR="00882F96" w:rsidRPr="00882F96">
        <w:rPr>
          <w:szCs w:val="20"/>
          <w:lang w:eastAsia="zh-CN"/>
        </w:rPr>
        <w:t xml:space="preserve">UL </w:t>
      </w:r>
      <w:r w:rsidR="00882F96">
        <w:rPr>
          <w:szCs w:val="20"/>
          <w:lang w:eastAsia="zh-CN"/>
        </w:rPr>
        <w:t>signals and c</w:t>
      </w:r>
      <w:r w:rsidR="00882F96" w:rsidRPr="00882F96">
        <w:rPr>
          <w:szCs w:val="20"/>
          <w:lang w:eastAsia="zh-CN"/>
        </w:rPr>
        <w:t>hannels</w:t>
      </w:r>
      <w:r w:rsidR="00882F96">
        <w:rPr>
          <w:szCs w:val="20"/>
          <w:lang w:eastAsia="zh-CN"/>
        </w:rPr>
        <w:t xml:space="preserve"> </w:t>
      </w:r>
      <w:r w:rsidR="0099724F">
        <w:rPr>
          <w:szCs w:val="20"/>
          <w:lang w:eastAsia="zh-CN"/>
        </w:rPr>
        <w:t>for</w:t>
      </w:r>
      <w:r w:rsidR="00097D7B">
        <w:rPr>
          <w:szCs w:val="20"/>
          <w:lang w:eastAsia="zh-CN"/>
        </w:rPr>
        <w:t xml:space="preserve"> NR access in </w:t>
      </w:r>
      <w:r w:rsidR="00097D7B" w:rsidRPr="00842703">
        <w:rPr>
          <w:noProof/>
          <w:szCs w:val="20"/>
          <w:lang w:eastAsia="zh-CN"/>
        </w:rPr>
        <w:t>unlicensed</w:t>
      </w:r>
      <w:r w:rsidR="00097D7B">
        <w:rPr>
          <w:szCs w:val="20"/>
          <w:lang w:eastAsia="zh-CN"/>
        </w:rPr>
        <w:t xml:space="preserve"> spectrum</w:t>
      </w:r>
      <w:r w:rsidR="00882F96">
        <w:rPr>
          <w:szCs w:val="20"/>
          <w:lang w:eastAsia="zh-CN"/>
        </w:rPr>
        <w:t>:</w:t>
      </w:r>
    </w:p>
    <w:p w:rsidR="0043378F" w:rsidRPr="0043378F" w:rsidRDefault="0043378F" w:rsidP="0043378F">
      <w:pPr>
        <w:rPr>
          <w:szCs w:val="20"/>
        </w:rPr>
      </w:pPr>
      <w:r w:rsidRPr="0043378F">
        <w:rPr>
          <w:szCs w:val="20"/>
          <w:highlight w:val="green"/>
        </w:rPr>
        <w:t>Agreement:</w:t>
      </w:r>
    </w:p>
    <w:p w:rsidR="0043378F" w:rsidRPr="0043378F" w:rsidRDefault="0043378F" w:rsidP="0043378F">
      <w:pPr>
        <w:widowControl/>
        <w:numPr>
          <w:ilvl w:val="0"/>
          <w:numId w:val="39"/>
        </w:numPr>
        <w:autoSpaceDE/>
        <w:autoSpaceDN/>
        <w:adjustRightInd/>
        <w:spacing w:after="0"/>
        <w:jc w:val="left"/>
        <w:rPr>
          <w:szCs w:val="20"/>
        </w:rPr>
      </w:pPr>
      <w:r w:rsidRPr="00467BF4">
        <w:rPr>
          <w:szCs w:val="20"/>
        </w:rPr>
        <w:t>An interlaced</w:t>
      </w:r>
      <w:r w:rsidRPr="0043378F">
        <w:rPr>
          <w:szCs w:val="20"/>
        </w:rPr>
        <w:t xml:space="preserve"> waveform can have benefits in some scenarios including</w:t>
      </w:r>
    </w:p>
    <w:p w:rsidR="0043378F" w:rsidRPr="0043378F" w:rsidRDefault="0043378F" w:rsidP="0043378F">
      <w:pPr>
        <w:widowControl/>
        <w:numPr>
          <w:ilvl w:val="1"/>
          <w:numId w:val="39"/>
        </w:numPr>
        <w:autoSpaceDE/>
        <w:autoSpaceDN/>
        <w:adjustRightInd/>
        <w:spacing w:after="0"/>
        <w:jc w:val="left"/>
        <w:rPr>
          <w:szCs w:val="20"/>
        </w:rPr>
      </w:pPr>
      <w:r w:rsidRPr="0043378F">
        <w:rPr>
          <w:szCs w:val="20"/>
        </w:rPr>
        <w:t>Link budget limited cases with given PSD constraint</w:t>
      </w:r>
    </w:p>
    <w:p w:rsidR="0043378F" w:rsidRPr="0043378F" w:rsidRDefault="0043378F" w:rsidP="0043378F">
      <w:pPr>
        <w:widowControl/>
        <w:numPr>
          <w:ilvl w:val="1"/>
          <w:numId w:val="39"/>
        </w:numPr>
        <w:autoSpaceDE/>
        <w:autoSpaceDN/>
        <w:adjustRightInd/>
        <w:spacing w:after="0"/>
        <w:jc w:val="left"/>
        <w:rPr>
          <w:szCs w:val="20"/>
        </w:rPr>
      </w:pPr>
      <w:r w:rsidRPr="0043378F">
        <w:rPr>
          <w:szCs w:val="20"/>
        </w:rPr>
        <w:t xml:space="preserve">As one option to efficiently meet the occupied channel bandwidth requirement. </w:t>
      </w:r>
    </w:p>
    <w:p w:rsidR="0043378F" w:rsidRPr="0043378F" w:rsidRDefault="0043378F" w:rsidP="0043378F">
      <w:pPr>
        <w:widowControl/>
        <w:numPr>
          <w:ilvl w:val="0"/>
          <w:numId w:val="39"/>
        </w:numPr>
        <w:autoSpaceDE/>
        <w:autoSpaceDN/>
        <w:adjustRightInd/>
        <w:spacing w:after="0"/>
        <w:jc w:val="left"/>
        <w:rPr>
          <w:szCs w:val="20"/>
        </w:rPr>
      </w:pPr>
      <w:r w:rsidRPr="0043378F">
        <w:rPr>
          <w:szCs w:val="20"/>
        </w:rPr>
        <w:t>A waveform contiguous in frequency may be adequate in some scenarios</w:t>
      </w:r>
    </w:p>
    <w:p w:rsidR="0043378F" w:rsidRPr="0043378F" w:rsidRDefault="0043378F" w:rsidP="0043378F">
      <w:pPr>
        <w:widowControl/>
        <w:numPr>
          <w:ilvl w:val="1"/>
          <w:numId w:val="40"/>
        </w:numPr>
        <w:autoSpaceDE/>
        <w:autoSpaceDN/>
        <w:adjustRightInd/>
        <w:spacing w:after="0"/>
        <w:jc w:val="left"/>
        <w:rPr>
          <w:szCs w:val="20"/>
        </w:rPr>
      </w:pPr>
      <w:r w:rsidRPr="0043378F">
        <w:rPr>
          <w:szCs w:val="20"/>
        </w:rPr>
        <w:t>To inherit legacy contiguous allocation designs.</w:t>
      </w:r>
    </w:p>
    <w:p w:rsidR="0043378F" w:rsidRPr="0043378F" w:rsidRDefault="0043378F" w:rsidP="0043378F">
      <w:pPr>
        <w:ind w:left="360"/>
        <w:rPr>
          <w:szCs w:val="20"/>
        </w:rPr>
      </w:pPr>
      <w:r w:rsidRPr="0043378F">
        <w:rPr>
          <w:szCs w:val="20"/>
        </w:rPr>
        <w:t xml:space="preserve">Note: It is </w:t>
      </w:r>
      <w:proofErr w:type="gramStart"/>
      <w:r w:rsidRPr="0043378F">
        <w:rPr>
          <w:szCs w:val="20"/>
        </w:rPr>
        <w:t>RAN1’s understanding</w:t>
      </w:r>
      <w:proofErr w:type="gramEnd"/>
      <w:r w:rsidRPr="0043378F">
        <w:rPr>
          <w:szCs w:val="20"/>
        </w:rPr>
        <w:t xml:space="preserve"> that the temporal allowance of not meeting occupied channel bandwidth by regulation can be exploited if the minimum bandwidth requirement, e.g., 2 MHz, is satisfied.</w:t>
      </w:r>
    </w:p>
    <w:p w:rsidR="0043378F" w:rsidRPr="0043378F" w:rsidRDefault="0043378F" w:rsidP="0043378F">
      <w:pPr>
        <w:rPr>
          <w:szCs w:val="20"/>
        </w:rPr>
      </w:pPr>
      <w:r w:rsidRPr="0043378F">
        <w:rPr>
          <w:szCs w:val="20"/>
          <w:highlight w:val="green"/>
        </w:rPr>
        <w:t>Agreement:</w:t>
      </w:r>
    </w:p>
    <w:p w:rsidR="0043378F" w:rsidRPr="0043378F" w:rsidRDefault="0043378F" w:rsidP="0043378F">
      <w:pPr>
        <w:pStyle w:val="ListParagraph"/>
        <w:widowControl w:val="0"/>
        <w:numPr>
          <w:ilvl w:val="0"/>
          <w:numId w:val="40"/>
        </w:numPr>
        <w:spacing w:after="60"/>
        <w:ind w:leftChars="0"/>
        <w:contextualSpacing/>
        <w:jc w:val="both"/>
        <w:rPr>
          <w:rFonts w:ascii="Times New Roman" w:hAnsi="Times New Roman"/>
          <w:szCs w:val="20"/>
        </w:rPr>
      </w:pPr>
      <w:r w:rsidRPr="0043378F">
        <w:rPr>
          <w:rFonts w:ascii="Times New Roman" w:hAnsi="Times New Roman"/>
          <w:szCs w:val="20"/>
        </w:rPr>
        <w:t xml:space="preserve">Support for Rel-15 NR PUCCH formats can be considered. Exclusion of the support of certain formats is to be identified. </w:t>
      </w:r>
    </w:p>
    <w:p w:rsidR="0043378F" w:rsidRPr="0043378F" w:rsidRDefault="0043378F" w:rsidP="0043378F">
      <w:pPr>
        <w:pStyle w:val="ListParagraph"/>
        <w:widowControl w:val="0"/>
        <w:numPr>
          <w:ilvl w:val="1"/>
          <w:numId w:val="40"/>
        </w:numPr>
        <w:spacing w:after="60"/>
        <w:ind w:leftChars="0"/>
        <w:contextualSpacing/>
        <w:jc w:val="both"/>
        <w:rPr>
          <w:rFonts w:ascii="Times New Roman" w:hAnsi="Times New Roman"/>
          <w:szCs w:val="20"/>
        </w:rPr>
      </w:pPr>
      <w:r w:rsidRPr="0043378F">
        <w:rPr>
          <w:rFonts w:ascii="Times New Roman" w:hAnsi="Times New Roman"/>
          <w:szCs w:val="20"/>
        </w:rPr>
        <w:t xml:space="preserve">Note: It is </w:t>
      </w:r>
      <w:proofErr w:type="gramStart"/>
      <w:r w:rsidRPr="0043378F">
        <w:rPr>
          <w:rFonts w:ascii="Times New Roman" w:hAnsi="Times New Roman"/>
          <w:szCs w:val="20"/>
        </w:rPr>
        <w:t>RAN1’s understanding</w:t>
      </w:r>
      <w:proofErr w:type="gramEnd"/>
      <w:r w:rsidRPr="0043378F">
        <w:rPr>
          <w:rFonts w:ascii="Times New Roman" w:hAnsi="Times New Roman"/>
          <w:szCs w:val="20"/>
        </w:rPr>
        <w:t xml:space="preserve"> that certain formats do not meet the minimum bandwidth requirement by regulation. </w:t>
      </w:r>
    </w:p>
    <w:p w:rsidR="0043378F" w:rsidRPr="0043378F" w:rsidRDefault="0043378F" w:rsidP="0043378F">
      <w:pPr>
        <w:pStyle w:val="ListParagraph"/>
        <w:widowControl w:val="0"/>
        <w:numPr>
          <w:ilvl w:val="0"/>
          <w:numId w:val="40"/>
        </w:numPr>
        <w:spacing w:after="60"/>
        <w:ind w:leftChars="0"/>
        <w:contextualSpacing/>
        <w:jc w:val="both"/>
        <w:rPr>
          <w:rFonts w:ascii="Times New Roman" w:hAnsi="Times New Roman"/>
          <w:szCs w:val="20"/>
        </w:rPr>
      </w:pPr>
      <w:r w:rsidRPr="0043378F">
        <w:rPr>
          <w:rFonts w:ascii="Times New Roman" w:hAnsi="Times New Roman"/>
          <w:szCs w:val="20"/>
        </w:rPr>
        <w:t xml:space="preserve">It is identified that block-interlaced based PUSCH can be beneficial. </w:t>
      </w:r>
    </w:p>
    <w:p w:rsidR="0043378F" w:rsidRPr="0043378F" w:rsidRDefault="0043378F" w:rsidP="0043378F">
      <w:pPr>
        <w:pStyle w:val="ListParagraph"/>
        <w:widowControl w:val="0"/>
        <w:numPr>
          <w:ilvl w:val="0"/>
          <w:numId w:val="40"/>
        </w:numPr>
        <w:spacing w:after="60"/>
        <w:ind w:leftChars="0"/>
        <w:contextualSpacing/>
        <w:jc w:val="both"/>
        <w:rPr>
          <w:rFonts w:ascii="Times New Roman" w:hAnsi="Times New Roman"/>
          <w:szCs w:val="20"/>
        </w:rPr>
      </w:pPr>
      <w:r w:rsidRPr="0043378F">
        <w:rPr>
          <w:rFonts w:ascii="Times New Roman" w:hAnsi="Times New Roman"/>
          <w:szCs w:val="20"/>
        </w:rPr>
        <w:t xml:space="preserve">It is beneficial to use the same </w:t>
      </w:r>
      <w:r w:rsidRPr="00842703">
        <w:rPr>
          <w:rFonts w:ascii="Times New Roman" w:hAnsi="Times New Roman"/>
          <w:noProof/>
          <w:szCs w:val="20"/>
        </w:rPr>
        <w:t>interlace</w:t>
      </w:r>
      <w:r w:rsidRPr="0043378F">
        <w:rPr>
          <w:rFonts w:ascii="Times New Roman" w:hAnsi="Times New Roman"/>
          <w:szCs w:val="20"/>
        </w:rPr>
        <w:t xml:space="preserve"> structure for PUCCH and PUSCH. </w:t>
      </w:r>
    </w:p>
    <w:p w:rsidR="0043378F" w:rsidRPr="0043378F" w:rsidRDefault="0043378F" w:rsidP="0043378F">
      <w:pPr>
        <w:widowControl/>
        <w:numPr>
          <w:ilvl w:val="0"/>
          <w:numId w:val="40"/>
        </w:numPr>
        <w:autoSpaceDE/>
        <w:autoSpaceDN/>
        <w:adjustRightInd/>
        <w:spacing w:after="0"/>
        <w:jc w:val="left"/>
        <w:rPr>
          <w:szCs w:val="20"/>
        </w:rPr>
      </w:pPr>
      <w:r w:rsidRPr="0043378F">
        <w:rPr>
          <w:szCs w:val="20"/>
        </w:rPr>
        <w:t>The following aspects can be considered for interlace waveform based PUCCH design:</w:t>
      </w:r>
    </w:p>
    <w:p w:rsidR="0043378F" w:rsidRPr="0043378F" w:rsidRDefault="0043378F" w:rsidP="0043378F">
      <w:pPr>
        <w:widowControl/>
        <w:numPr>
          <w:ilvl w:val="1"/>
          <w:numId w:val="40"/>
        </w:numPr>
        <w:autoSpaceDE/>
        <w:autoSpaceDN/>
        <w:adjustRightInd/>
        <w:spacing w:after="0"/>
        <w:jc w:val="left"/>
        <w:rPr>
          <w:szCs w:val="20"/>
        </w:rPr>
      </w:pPr>
      <w:r w:rsidRPr="0043378F">
        <w:rPr>
          <w:szCs w:val="20"/>
        </w:rPr>
        <w:t>Flexible number of OFDM symbols</w:t>
      </w:r>
    </w:p>
    <w:p w:rsidR="0043378F" w:rsidRPr="0043378F" w:rsidRDefault="0043378F" w:rsidP="0043378F">
      <w:pPr>
        <w:widowControl/>
        <w:numPr>
          <w:ilvl w:val="1"/>
          <w:numId w:val="40"/>
        </w:numPr>
        <w:autoSpaceDE/>
        <w:autoSpaceDN/>
        <w:adjustRightInd/>
        <w:spacing w:after="0"/>
        <w:jc w:val="left"/>
        <w:rPr>
          <w:szCs w:val="20"/>
        </w:rPr>
      </w:pPr>
      <w:r w:rsidRPr="0043378F">
        <w:rPr>
          <w:szCs w:val="20"/>
        </w:rPr>
        <w:t>Flexible payload size</w:t>
      </w:r>
    </w:p>
    <w:p w:rsidR="0043378F" w:rsidRPr="0043378F" w:rsidRDefault="0043378F" w:rsidP="0043378F">
      <w:pPr>
        <w:widowControl/>
        <w:numPr>
          <w:ilvl w:val="1"/>
          <w:numId w:val="40"/>
        </w:numPr>
        <w:autoSpaceDE/>
        <w:autoSpaceDN/>
        <w:adjustRightInd/>
        <w:spacing w:after="0"/>
        <w:jc w:val="left"/>
        <w:rPr>
          <w:szCs w:val="20"/>
        </w:rPr>
      </w:pPr>
      <w:r w:rsidRPr="0043378F">
        <w:rPr>
          <w:szCs w:val="20"/>
        </w:rPr>
        <w:t>User multiplexing</w:t>
      </w:r>
    </w:p>
    <w:p w:rsidR="0043378F" w:rsidRPr="0043378F" w:rsidRDefault="0043378F" w:rsidP="0043378F">
      <w:pPr>
        <w:widowControl/>
        <w:numPr>
          <w:ilvl w:val="1"/>
          <w:numId w:val="40"/>
        </w:numPr>
        <w:autoSpaceDE/>
        <w:autoSpaceDN/>
        <w:adjustRightInd/>
        <w:spacing w:after="0"/>
        <w:jc w:val="left"/>
        <w:rPr>
          <w:szCs w:val="20"/>
        </w:rPr>
      </w:pPr>
      <w:r w:rsidRPr="0043378F">
        <w:rPr>
          <w:szCs w:val="20"/>
        </w:rPr>
        <w:t>Number of formats</w:t>
      </w:r>
    </w:p>
    <w:p w:rsidR="0043378F" w:rsidRPr="0043378F" w:rsidRDefault="0043378F" w:rsidP="0043378F">
      <w:pPr>
        <w:pStyle w:val="ListParagraph"/>
        <w:ind w:leftChars="0" w:left="1080" w:firstLine="0"/>
        <w:rPr>
          <w:rFonts w:ascii="Times New Roman" w:hAnsi="Times New Roman"/>
          <w:szCs w:val="20"/>
        </w:rPr>
      </w:pPr>
    </w:p>
    <w:p w:rsidR="0043378F" w:rsidRPr="0043378F" w:rsidRDefault="0043378F" w:rsidP="0043378F">
      <w:pPr>
        <w:rPr>
          <w:szCs w:val="20"/>
          <w:highlight w:val="green"/>
        </w:rPr>
      </w:pPr>
      <w:r w:rsidRPr="0043378F">
        <w:rPr>
          <w:szCs w:val="20"/>
          <w:highlight w:val="green"/>
        </w:rPr>
        <w:t>Agreement:</w:t>
      </w:r>
    </w:p>
    <w:p w:rsidR="0043378F" w:rsidRPr="0043378F" w:rsidRDefault="0043378F" w:rsidP="0043378F">
      <w:pPr>
        <w:pStyle w:val="ListParagraph"/>
        <w:widowControl w:val="0"/>
        <w:numPr>
          <w:ilvl w:val="0"/>
          <w:numId w:val="40"/>
        </w:numPr>
        <w:spacing w:after="60"/>
        <w:ind w:leftChars="0"/>
        <w:contextualSpacing/>
        <w:jc w:val="both"/>
        <w:rPr>
          <w:rFonts w:ascii="Times New Roman" w:hAnsi="Times New Roman"/>
          <w:szCs w:val="20"/>
        </w:rPr>
      </w:pPr>
      <w:r w:rsidRPr="0043378F">
        <w:rPr>
          <w:rFonts w:ascii="Times New Roman" w:hAnsi="Times New Roman"/>
          <w:szCs w:val="20"/>
        </w:rPr>
        <w:t xml:space="preserve">Support for Rel-15 NR PRACH formats can be considered. Exclusion of the support of certain formats is to be identified. </w:t>
      </w:r>
    </w:p>
    <w:p w:rsidR="0043378F" w:rsidRPr="0043378F" w:rsidRDefault="0043378F" w:rsidP="0043378F">
      <w:pPr>
        <w:pStyle w:val="ListParagraph"/>
        <w:widowControl w:val="0"/>
        <w:numPr>
          <w:ilvl w:val="1"/>
          <w:numId w:val="40"/>
        </w:numPr>
        <w:spacing w:after="60"/>
        <w:ind w:leftChars="0"/>
        <w:contextualSpacing/>
        <w:jc w:val="both"/>
        <w:rPr>
          <w:rFonts w:ascii="Times New Roman" w:hAnsi="Times New Roman"/>
          <w:szCs w:val="20"/>
        </w:rPr>
      </w:pPr>
      <w:r w:rsidRPr="0043378F">
        <w:rPr>
          <w:rFonts w:ascii="Times New Roman" w:hAnsi="Times New Roman"/>
          <w:szCs w:val="20"/>
        </w:rPr>
        <w:t xml:space="preserve">Note: It is </w:t>
      </w:r>
      <w:proofErr w:type="gramStart"/>
      <w:r w:rsidRPr="0043378F">
        <w:rPr>
          <w:rFonts w:ascii="Times New Roman" w:hAnsi="Times New Roman"/>
          <w:szCs w:val="20"/>
        </w:rPr>
        <w:t>RAN1’s understanding</w:t>
      </w:r>
      <w:proofErr w:type="gramEnd"/>
      <w:r w:rsidRPr="0043378F">
        <w:rPr>
          <w:rFonts w:ascii="Times New Roman" w:hAnsi="Times New Roman"/>
          <w:szCs w:val="20"/>
        </w:rPr>
        <w:t xml:space="preserve"> that certain formats do not meet the minimum bandwidth requirement by regulation. </w:t>
      </w:r>
    </w:p>
    <w:p w:rsidR="0043378F" w:rsidRPr="0043378F" w:rsidRDefault="0043378F" w:rsidP="0043378F">
      <w:pPr>
        <w:pStyle w:val="ListParagraph"/>
        <w:widowControl w:val="0"/>
        <w:numPr>
          <w:ilvl w:val="0"/>
          <w:numId w:val="40"/>
        </w:numPr>
        <w:spacing w:after="60"/>
        <w:ind w:leftChars="0"/>
        <w:contextualSpacing/>
        <w:jc w:val="both"/>
        <w:rPr>
          <w:rFonts w:ascii="Times New Roman" w:hAnsi="Times New Roman"/>
          <w:szCs w:val="20"/>
        </w:rPr>
      </w:pPr>
      <w:r w:rsidRPr="0043378F">
        <w:rPr>
          <w:rFonts w:ascii="Times New Roman" w:hAnsi="Times New Roman"/>
          <w:szCs w:val="20"/>
        </w:rPr>
        <w:t xml:space="preserve">It is identified that </w:t>
      </w:r>
      <w:r w:rsidRPr="00467BF4">
        <w:rPr>
          <w:rFonts w:ascii="Times New Roman" w:hAnsi="Times New Roman"/>
          <w:szCs w:val="20"/>
        </w:rPr>
        <w:t>interlaced based PRACH can</w:t>
      </w:r>
      <w:r w:rsidRPr="0043378F">
        <w:rPr>
          <w:rFonts w:ascii="Times New Roman" w:hAnsi="Times New Roman"/>
          <w:szCs w:val="20"/>
        </w:rPr>
        <w:t xml:space="preserve"> be beneficial. </w:t>
      </w:r>
    </w:p>
    <w:p w:rsidR="0043378F" w:rsidRPr="0043378F" w:rsidRDefault="0043378F" w:rsidP="0043378F">
      <w:pPr>
        <w:widowControl/>
        <w:numPr>
          <w:ilvl w:val="0"/>
          <w:numId w:val="40"/>
        </w:numPr>
        <w:autoSpaceDE/>
        <w:autoSpaceDN/>
        <w:adjustRightInd/>
        <w:spacing w:after="0"/>
        <w:jc w:val="left"/>
        <w:rPr>
          <w:szCs w:val="20"/>
        </w:rPr>
      </w:pPr>
      <w:r w:rsidRPr="0043378F">
        <w:rPr>
          <w:szCs w:val="20"/>
        </w:rPr>
        <w:t>The following aspects can be considered for Interlace waveform based PRACH design for 4-step random access:</w:t>
      </w:r>
    </w:p>
    <w:p w:rsidR="0043378F" w:rsidRPr="0043378F" w:rsidRDefault="0043378F" w:rsidP="0043378F">
      <w:pPr>
        <w:widowControl/>
        <w:numPr>
          <w:ilvl w:val="1"/>
          <w:numId w:val="40"/>
        </w:numPr>
        <w:autoSpaceDE/>
        <w:autoSpaceDN/>
        <w:adjustRightInd/>
        <w:spacing w:after="0"/>
        <w:jc w:val="left"/>
        <w:rPr>
          <w:szCs w:val="20"/>
        </w:rPr>
      </w:pPr>
      <w:r w:rsidRPr="0043378F">
        <w:rPr>
          <w:szCs w:val="20"/>
        </w:rPr>
        <w:t>Interlacing based on PRB or REs</w:t>
      </w:r>
    </w:p>
    <w:p w:rsidR="0043378F" w:rsidRPr="0043378F" w:rsidRDefault="0043378F" w:rsidP="0043378F">
      <w:pPr>
        <w:widowControl/>
        <w:numPr>
          <w:ilvl w:val="1"/>
          <w:numId w:val="40"/>
        </w:numPr>
        <w:autoSpaceDE/>
        <w:autoSpaceDN/>
        <w:adjustRightInd/>
        <w:spacing w:after="0"/>
        <w:jc w:val="left"/>
        <w:rPr>
          <w:szCs w:val="20"/>
        </w:rPr>
      </w:pPr>
      <w:r w:rsidRPr="0043378F">
        <w:rPr>
          <w:szCs w:val="20"/>
        </w:rPr>
        <w:t>Targeted cell sizes</w:t>
      </w:r>
    </w:p>
    <w:p w:rsidR="0043378F" w:rsidRPr="0043378F" w:rsidRDefault="0043378F" w:rsidP="0043378F">
      <w:pPr>
        <w:widowControl/>
        <w:numPr>
          <w:ilvl w:val="1"/>
          <w:numId w:val="40"/>
        </w:numPr>
        <w:autoSpaceDE/>
        <w:autoSpaceDN/>
        <w:adjustRightInd/>
        <w:spacing w:after="0"/>
        <w:jc w:val="left"/>
        <w:rPr>
          <w:szCs w:val="20"/>
        </w:rPr>
      </w:pPr>
      <w:r w:rsidRPr="0043378F">
        <w:rPr>
          <w:szCs w:val="20"/>
        </w:rPr>
        <w:t>Targeted PRACH capacity</w:t>
      </w:r>
    </w:p>
    <w:p w:rsidR="0043378F" w:rsidRPr="0043378F" w:rsidRDefault="0043378F" w:rsidP="0043378F">
      <w:pPr>
        <w:widowControl/>
        <w:numPr>
          <w:ilvl w:val="1"/>
          <w:numId w:val="40"/>
        </w:numPr>
        <w:autoSpaceDE/>
        <w:autoSpaceDN/>
        <w:adjustRightInd/>
        <w:spacing w:after="0"/>
        <w:jc w:val="left"/>
        <w:rPr>
          <w:szCs w:val="20"/>
        </w:rPr>
      </w:pPr>
      <w:r w:rsidRPr="0043378F">
        <w:rPr>
          <w:szCs w:val="20"/>
        </w:rPr>
        <w:t>Targeted false alarm and detection rates</w:t>
      </w:r>
    </w:p>
    <w:p w:rsidR="0043378F" w:rsidRPr="0043378F" w:rsidRDefault="0043378F" w:rsidP="0043378F">
      <w:pPr>
        <w:widowControl/>
        <w:numPr>
          <w:ilvl w:val="1"/>
          <w:numId w:val="40"/>
        </w:numPr>
        <w:autoSpaceDE/>
        <w:autoSpaceDN/>
        <w:adjustRightInd/>
        <w:spacing w:after="0"/>
        <w:jc w:val="left"/>
        <w:rPr>
          <w:szCs w:val="20"/>
        </w:rPr>
      </w:pPr>
      <w:r w:rsidRPr="0043378F">
        <w:rPr>
          <w:szCs w:val="20"/>
        </w:rPr>
        <w:t>Targeted timing estimation accuracy</w:t>
      </w:r>
    </w:p>
    <w:p w:rsidR="0043378F" w:rsidRPr="0043378F" w:rsidRDefault="0043378F" w:rsidP="0043378F">
      <w:pPr>
        <w:widowControl/>
        <w:numPr>
          <w:ilvl w:val="1"/>
          <w:numId w:val="40"/>
        </w:numPr>
        <w:autoSpaceDE/>
        <w:autoSpaceDN/>
        <w:adjustRightInd/>
        <w:spacing w:after="0"/>
        <w:jc w:val="left"/>
        <w:rPr>
          <w:szCs w:val="20"/>
        </w:rPr>
      </w:pPr>
      <w:r w:rsidRPr="0043378F">
        <w:rPr>
          <w:szCs w:val="20"/>
        </w:rPr>
        <w:t>Number of formats</w:t>
      </w:r>
    </w:p>
    <w:p w:rsidR="0043378F" w:rsidRDefault="0043378F" w:rsidP="0043378F">
      <w:pPr>
        <w:widowControl/>
        <w:numPr>
          <w:ilvl w:val="1"/>
          <w:numId w:val="40"/>
        </w:numPr>
        <w:autoSpaceDE/>
        <w:autoSpaceDN/>
        <w:adjustRightInd/>
        <w:spacing w:after="0"/>
        <w:jc w:val="left"/>
        <w:rPr>
          <w:szCs w:val="20"/>
        </w:rPr>
      </w:pPr>
      <w:r w:rsidRPr="0043378F">
        <w:rPr>
          <w:szCs w:val="20"/>
        </w:rPr>
        <w:t>Multiplexing with other channels such as block interlaced PUCCH and PUSCH</w:t>
      </w:r>
    </w:p>
    <w:p w:rsidR="00661D90" w:rsidRPr="0043378F" w:rsidRDefault="00661D90" w:rsidP="00661D90">
      <w:pPr>
        <w:widowControl/>
        <w:autoSpaceDE/>
        <w:autoSpaceDN/>
        <w:adjustRightInd/>
        <w:spacing w:after="0"/>
        <w:ind w:left="360"/>
        <w:jc w:val="left"/>
        <w:rPr>
          <w:szCs w:val="20"/>
        </w:rPr>
      </w:pPr>
    </w:p>
    <w:p w:rsidR="00F07588" w:rsidRDefault="00EF0CBC" w:rsidP="00EF0CBC">
      <w:pPr>
        <w:rPr>
          <w:szCs w:val="20"/>
          <w:lang w:eastAsia="zh-CN"/>
        </w:rPr>
      </w:pPr>
      <w:r w:rsidRPr="00264CBD">
        <w:rPr>
          <w:szCs w:val="20"/>
          <w:lang w:eastAsia="zh-CN"/>
        </w:rPr>
        <w:t xml:space="preserve">In this contribution, we </w:t>
      </w:r>
      <w:r w:rsidR="00485E83">
        <w:rPr>
          <w:szCs w:val="20"/>
          <w:lang w:eastAsia="zh-CN"/>
        </w:rPr>
        <w:t>further</w:t>
      </w:r>
      <w:r w:rsidR="00C903AC" w:rsidRPr="00264CBD">
        <w:rPr>
          <w:szCs w:val="20"/>
          <w:lang w:eastAsia="zh-CN"/>
        </w:rPr>
        <w:t xml:space="preserve"> </w:t>
      </w:r>
      <w:r w:rsidR="00A35E5E">
        <w:rPr>
          <w:szCs w:val="20"/>
          <w:lang w:eastAsia="zh-CN"/>
        </w:rPr>
        <w:t>discuss the U</w:t>
      </w:r>
      <w:r w:rsidR="0099724F">
        <w:rPr>
          <w:szCs w:val="20"/>
          <w:lang w:eastAsia="zh-CN"/>
        </w:rPr>
        <w:t>L physical channel and signals for NR sys</w:t>
      </w:r>
      <w:r w:rsidR="002E14FF">
        <w:rPr>
          <w:szCs w:val="20"/>
          <w:lang w:eastAsia="zh-CN"/>
        </w:rPr>
        <w:t>tem</w:t>
      </w:r>
      <w:r w:rsidRPr="00264CBD">
        <w:rPr>
          <w:szCs w:val="20"/>
          <w:lang w:eastAsia="zh-CN"/>
        </w:rPr>
        <w:t xml:space="preserve"> </w:t>
      </w:r>
      <w:r w:rsidR="00C903AC" w:rsidRPr="00264CBD">
        <w:rPr>
          <w:szCs w:val="20"/>
          <w:lang w:eastAsia="zh-CN"/>
        </w:rPr>
        <w:t>operation i</w:t>
      </w:r>
      <w:r w:rsidR="0008473C" w:rsidRPr="00264CBD">
        <w:rPr>
          <w:szCs w:val="20"/>
          <w:lang w:eastAsia="zh-CN"/>
        </w:rPr>
        <w:t xml:space="preserve">n </w:t>
      </w:r>
      <w:r w:rsidRPr="00264CBD">
        <w:rPr>
          <w:szCs w:val="20"/>
          <w:lang w:eastAsia="zh-CN"/>
        </w:rPr>
        <w:t xml:space="preserve">unlicensed </w:t>
      </w:r>
      <w:r w:rsidR="00882F96">
        <w:rPr>
          <w:szCs w:val="20"/>
          <w:lang w:eastAsia="zh-CN"/>
        </w:rPr>
        <w:t>spectrum</w:t>
      </w:r>
      <w:r w:rsidRPr="00264CBD">
        <w:rPr>
          <w:szCs w:val="20"/>
          <w:lang w:eastAsia="zh-CN"/>
        </w:rPr>
        <w:t>.</w:t>
      </w:r>
      <w:r w:rsidR="00C903AC" w:rsidRPr="00264CBD">
        <w:rPr>
          <w:szCs w:val="20"/>
          <w:lang w:eastAsia="zh-CN"/>
        </w:rPr>
        <w:t xml:space="preserve"> </w:t>
      </w:r>
    </w:p>
    <w:p w:rsidR="00882F96" w:rsidRPr="00264CBD" w:rsidRDefault="00882F96" w:rsidP="00EF0CBC">
      <w:pPr>
        <w:rPr>
          <w:szCs w:val="20"/>
          <w:lang w:eastAsia="zh-CN"/>
        </w:rPr>
      </w:pPr>
    </w:p>
    <w:p w:rsidR="00553843" w:rsidRPr="00A66DA6" w:rsidRDefault="00A35E5E" w:rsidP="00F724E1">
      <w:pPr>
        <w:pStyle w:val="Heading1"/>
        <w:keepNext/>
        <w:widowControl/>
        <w:tabs>
          <w:tab w:val="clear" w:pos="432"/>
        </w:tabs>
        <w:snapToGrid w:val="0"/>
        <w:spacing w:before="120"/>
        <w:rPr>
          <w:lang w:eastAsia="zh-CN"/>
        </w:rPr>
      </w:pPr>
      <w:r>
        <w:rPr>
          <w:lang w:eastAsia="zh-CN"/>
        </w:rPr>
        <w:t>U</w:t>
      </w:r>
      <w:r w:rsidR="0099724F">
        <w:rPr>
          <w:lang w:eastAsia="zh-CN"/>
        </w:rPr>
        <w:t xml:space="preserve">L </w:t>
      </w:r>
      <w:r w:rsidR="00114C6F">
        <w:rPr>
          <w:lang w:eastAsia="zh-CN"/>
        </w:rPr>
        <w:t>Physical Channel</w:t>
      </w:r>
      <w:r w:rsidR="007B7B37">
        <w:rPr>
          <w:lang w:eastAsia="zh-CN"/>
        </w:rPr>
        <w:t>s</w:t>
      </w:r>
      <w:r w:rsidR="00114C6F">
        <w:rPr>
          <w:lang w:eastAsia="zh-CN"/>
        </w:rPr>
        <w:t xml:space="preserve"> for </w:t>
      </w:r>
      <w:r w:rsidR="003A4C75">
        <w:rPr>
          <w:lang w:eastAsia="zh-CN"/>
        </w:rPr>
        <w:t>NR-U Operation</w:t>
      </w:r>
    </w:p>
    <w:p w:rsidR="00114C6F" w:rsidRDefault="007439FD" w:rsidP="00E24B64">
      <w:pPr>
        <w:rPr>
          <w:kern w:val="2"/>
          <w:szCs w:val="20"/>
          <w:lang w:eastAsia="zh-CN"/>
        </w:rPr>
      </w:pPr>
      <w:r w:rsidRPr="00264CBD">
        <w:rPr>
          <w:kern w:val="2"/>
          <w:szCs w:val="20"/>
          <w:lang w:eastAsia="zh-CN"/>
        </w:rPr>
        <w:t xml:space="preserve">The </w:t>
      </w:r>
      <w:r w:rsidR="00114C6F">
        <w:rPr>
          <w:kern w:val="2"/>
          <w:szCs w:val="20"/>
          <w:lang w:eastAsia="zh-CN"/>
        </w:rPr>
        <w:t xml:space="preserve">only </w:t>
      </w:r>
      <w:r w:rsidR="00D85270">
        <w:rPr>
          <w:kern w:val="2"/>
          <w:szCs w:val="20"/>
          <w:lang w:eastAsia="zh-CN"/>
        </w:rPr>
        <w:t xml:space="preserve">UL </w:t>
      </w:r>
      <w:r w:rsidR="00114C6F">
        <w:rPr>
          <w:kern w:val="2"/>
          <w:szCs w:val="20"/>
          <w:lang w:eastAsia="zh-CN"/>
        </w:rPr>
        <w:t>physical channels in the NR system used for License Assisted Access (LAA) are the s</w:t>
      </w:r>
      <w:r w:rsidR="00D85270">
        <w:rPr>
          <w:kern w:val="2"/>
          <w:szCs w:val="20"/>
          <w:lang w:eastAsia="zh-CN"/>
        </w:rPr>
        <w:t xml:space="preserve">hare channels, such as PUSCH.  In </w:t>
      </w:r>
      <w:r w:rsidR="00F56D75" w:rsidRPr="00264CBD">
        <w:rPr>
          <w:kern w:val="2"/>
          <w:szCs w:val="20"/>
          <w:lang w:eastAsia="zh-CN"/>
        </w:rPr>
        <w:t xml:space="preserve">NR–based LAA in </w:t>
      </w:r>
      <w:r w:rsidR="00842703">
        <w:rPr>
          <w:kern w:val="2"/>
          <w:szCs w:val="20"/>
          <w:lang w:eastAsia="zh-CN"/>
        </w:rPr>
        <w:t xml:space="preserve">the </w:t>
      </w:r>
      <w:r w:rsidR="00F56D75" w:rsidRPr="00842703">
        <w:rPr>
          <w:noProof/>
          <w:kern w:val="2"/>
          <w:szCs w:val="20"/>
          <w:lang w:eastAsia="zh-CN"/>
        </w:rPr>
        <w:t>unlicensed</w:t>
      </w:r>
      <w:r w:rsidR="00F56D75" w:rsidRPr="00264CBD">
        <w:rPr>
          <w:kern w:val="2"/>
          <w:szCs w:val="20"/>
          <w:lang w:eastAsia="zh-CN"/>
        </w:rPr>
        <w:t xml:space="preserve"> band</w:t>
      </w:r>
      <w:r w:rsidR="00D85270">
        <w:rPr>
          <w:kern w:val="2"/>
          <w:szCs w:val="20"/>
          <w:lang w:eastAsia="zh-CN"/>
        </w:rPr>
        <w:t>, all</w:t>
      </w:r>
      <w:r w:rsidR="00114C6F">
        <w:rPr>
          <w:kern w:val="2"/>
          <w:szCs w:val="20"/>
          <w:lang w:eastAsia="zh-CN"/>
        </w:rPr>
        <w:t xml:space="preserve"> UE</w:t>
      </w:r>
      <w:r w:rsidR="00F56D75">
        <w:rPr>
          <w:kern w:val="2"/>
          <w:szCs w:val="20"/>
          <w:lang w:eastAsia="zh-CN"/>
        </w:rPr>
        <w:t>s</w:t>
      </w:r>
      <w:r w:rsidR="00114C6F">
        <w:rPr>
          <w:kern w:val="2"/>
          <w:szCs w:val="20"/>
          <w:lang w:eastAsia="zh-CN"/>
        </w:rPr>
        <w:t xml:space="preserve"> access </w:t>
      </w:r>
      <w:r w:rsidR="00F56D75">
        <w:rPr>
          <w:kern w:val="2"/>
          <w:szCs w:val="20"/>
          <w:lang w:eastAsia="zh-CN"/>
        </w:rPr>
        <w:t xml:space="preserve">UL </w:t>
      </w:r>
      <w:r w:rsidR="00114C6F">
        <w:rPr>
          <w:kern w:val="2"/>
          <w:szCs w:val="20"/>
          <w:lang w:eastAsia="zh-CN"/>
        </w:rPr>
        <w:t>control</w:t>
      </w:r>
      <w:r w:rsidR="00BA3510">
        <w:rPr>
          <w:kern w:val="2"/>
          <w:szCs w:val="20"/>
          <w:lang w:eastAsia="zh-CN"/>
        </w:rPr>
        <w:t>s</w:t>
      </w:r>
      <w:r w:rsidR="007C129F" w:rsidRPr="00264CBD">
        <w:rPr>
          <w:kern w:val="2"/>
          <w:szCs w:val="20"/>
          <w:lang w:eastAsia="zh-CN"/>
        </w:rPr>
        <w:t xml:space="preserve"> through th</w:t>
      </w:r>
      <w:r w:rsidR="0017609A" w:rsidRPr="00264CBD">
        <w:rPr>
          <w:kern w:val="2"/>
          <w:szCs w:val="20"/>
          <w:lang w:eastAsia="zh-CN"/>
        </w:rPr>
        <w:t xml:space="preserve">e linked licensed carrier. The carriers operating in unlicensed spectrum are used for data transmission in LAA.  Comparing to NR–based LAA in </w:t>
      </w:r>
      <w:r w:rsidR="00842703">
        <w:rPr>
          <w:kern w:val="2"/>
          <w:szCs w:val="20"/>
          <w:lang w:eastAsia="zh-CN"/>
        </w:rPr>
        <w:t xml:space="preserve">the </w:t>
      </w:r>
      <w:r w:rsidR="0017609A" w:rsidRPr="00842703">
        <w:rPr>
          <w:noProof/>
          <w:kern w:val="2"/>
          <w:szCs w:val="20"/>
          <w:lang w:eastAsia="zh-CN"/>
        </w:rPr>
        <w:t>unlicensed</w:t>
      </w:r>
      <w:r w:rsidR="0017609A" w:rsidRPr="00264CBD">
        <w:rPr>
          <w:kern w:val="2"/>
          <w:szCs w:val="20"/>
          <w:lang w:eastAsia="zh-CN"/>
        </w:rPr>
        <w:t xml:space="preserve"> band, NR-based standalone access in unlicensed spectrum would require all functions to support initial acce</w:t>
      </w:r>
      <w:r w:rsidR="00D85270">
        <w:rPr>
          <w:kern w:val="2"/>
          <w:szCs w:val="20"/>
          <w:lang w:eastAsia="zh-CN"/>
        </w:rPr>
        <w:t>ss</w:t>
      </w:r>
      <w:r w:rsidR="0017609A" w:rsidRPr="00264CBD">
        <w:rPr>
          <w:kern w:val="2"/>
          <w:szCs w:val="20"/>
          <w:lang w:eastAsia="zh-CN"/>
        </w:rPr>
        <w:t>, mobility management, network access for both IDLE and CONNECT mode UEs and open interface security.   The access scheme in unlicensed spectrum is an opportunistic multiple access scheme, which the use of the spectrum for NR system access is opportunistic and to share with other systems and applicatio</w:t>
      </w:r>
      <w:r w:rsidR="00114C6F">
        <w:rPr>
          <w:kern w:val="2"/>
          <w:szCs w:val="20"/>
          <w:lang w:eastAsia="zh-CN"/>
        </w:rPr>
        <w:t xml:space="preserve">ns, such as </w:t>
      </w:r>
      <w:proofErr w:type="spellStart"/>
      <w:r w:rsidR="00114C6F">
        <w:rPr>
          <w:kern w:val="2"/>
          <w:szCs w:val="20"/>
          <w:lang w:eastAsia="zh-CN"/>
        </w:rPr>
        <w:t>WiFi</w:t>
      </w:r>
      <w:proofErr w:type="spellEnd"/>
      <w:r w:rsidR="00F56D75">
        <w:rPr>
          <w:kern w:val="2"/>
          <w:szCs w:val="20"/>
          <w:lang w:eastAsia="zh-CN"/>
        </w:rPr>
        <w:t xml:space="preserve">. </w:t>
      </w:r>
    </w:p>
    <w:p w:rsidR="0022319B" w:rsidRPr="009A2D18" w:rsidRDefault="0022319B" w:rsidP="0022319B">
      <w:pPr>
        <w:rPr>
          <w:color w:val="000000" w:themeColor="text1"/>
          <w:kern w:val="2"/>
          <w:szCs w:val="20"/>
          <w:lang w:eastAsia="zh-CN"/>
        </w:rPr>
      </w:pPr>
      <w:r w:rsidRPr="009A2D18">
        <w:rPr>
          <w:color w:val="000000" w:themeColor="text1"/>
          <w:kern w:val="2"/>
          <w:szCs w:val="20"/>
          <w:lang w:eastAsia="zh-CN"/>
        </w:rPr>
        <w:t xml:space="preserve">Several </w:t>
      </w:r>
      <w:r w:rsidR="00661D90">
        <w:rPr>
          <w:color w:val="000000" w:themeColor="text1"/>
          <w:kern w:val="2"/>
          <w:szCs w:val="20"/>
          <w:lang w:eastAsia="zh-CN"/>
        </w:rPr>
        <w:t>UL</w:t>
      </w:r>
      <w:r>
        <w:rPr>
          <w:color w:val="000000" w:themeColor="text1"/>
          <w:kern w:val="2"/>
          <w:szCs w:val="20"/>
          <w:lang w:eastAsia="zh-CN"/>
        </w:rPr>
        <w:t xml:space="preserve"> </w:t>
      </w:r>
      <w:r w:rsidRPr="009A2D18">
        <w:rPr>
          <w:color w:val="000000" w:themeColor="text1"/>
          <w:kern w:val="2"/>
          <w:szCs w:val="20"/>
          <w:lang w:eastAsia="zh-CN"/>
        </w:rPr>
        <w:t xml:space="preserve">physical channels </w:t>
      </w:r>
      <w:r w:rsidRPr="00842703">
        <w:rPr>
          <w:noProof/>
          <w:color w:val="000000" w:themeColor="text1"/>
          <w:kern w:val="2"/>
          <w:szCs w:val="20"/>
          <w:lang w:eastAsia="zh-CN"/>
        </w:rPr>
        <w:t>need</w:t>
      </w:r>
      <w:r w:rsidRPr="009A2D18">
        <w:rPr>
          <w:color w:val="000000" w:themeColor="text1"/>
          <w:kern w:val="2"/>
          <w:szCs w:val="20"/>
          <w:lang w:eastAsia="zh-CN"/>
        </w:rPr>
        <w:t xml:space="preserve"> to be enhanced in order to support NR system standalone operation in unlicensed s</w:t>
      </w:r>
      <w:r>
        <w:rPr>
          <w:color w:val="000000" w:themeColor="text1"/>
          <w:kern w:val="2"/>
          <w:szCs w:val="20"/>
          <w:lang w:eastAsia="zh-CN"/>
        </w:rPr>
        <w:t xml:space="preserve">pectrum </w:t>
      </w:r>
      <w:r w:rsidR="00842703">
        <w:rPr>
          <w:noProof/>
          <w:color w:val="000000" w:themeColor="text1"/>
          <w:kern w:val="2"/>
          <w:szCs w:val="20"/>
          <w:lang w:eastAsia="zh-CN"/>
        </w:rPr>
        <w:t>is</w:t>
      </w:r>
      <w:r>
        <w:rPr>
          <w:color w:val="000000" w:themeColor="text1"/>
          <w:kern w:val="2"/>
          <w:szCs w:val="20"/>
          <w:lang w:eastAsia="zh-CN"/>
        </w:rPr>
        <w:t xml:space="preserve"> analyzed as follows.</w:t>
      </w:r>
    </w:p>
    <w:p w:rsidR="00A941B9" w:rsidRPr="00A941B9" w:rsidRDefault="007B7B37" w:rsidP="007B7B37">
      <w:pPr>
        <w:pStyle w:val="Heading2"/>
        <w:rPr>
          <w:lang w:eastAsia="zh-CN"/>
        </w:rPr>
      </w:pPr>
      <w:r>
        <w:rPr>
          <w:lang w:eastAsia="zh-CN"/>
        </w:rPr>
        <w:t xml:space="preserve">RACH </w:t>
      </w:r>
    </w:p>
    <w:p w:rsidR="008455C2" w:rsidRDefault="0047794D" w:rsidP="009B11BD">
      <w:pPr>
        <w:rPr>
          <w:kern w:val="2"/>
          <w:szCs w:val="20"/>
          <w:lang w:eastAsia="zh-CN"/>
        </w:rPr>
      </w:pPr>
      <w:r w:rsidRPr="00D42C69">
        <w:rPr>
          <w:kern w:val="2"/>
          <w:szCs w:val="20"/>
          <w:lang w:eastAsia="zh-CN"/>
        </w:rPr>
        <w:t>RACH is essential for the standalone unlicensed spectrum access. The derivation of RACH</w:t>
      </w:r>
      <w:r w:rsidR="00215B52" w:rsidRPr="00D42C69">
        <w:rPr>
          <w:kern w:val="2"/>
          <w:szCs w:val="20"/>
          <w:lang w:eastAsia="zh-CN"/>
        </w:rPr>
        <w:t xml:space="preserve"> transmission </w:t>
      </w:r>
      <w:r w:rsidRPr="00D42C69">
        <w:rPr>
          <w:kern w:val="2"/>
          <w:szCs w:val="20"/>
          <w:lang w:eastAsia="zh-CN"/>
        </w:rPr>
        <w:t>timing is critical due to</w:t>
      </w:r>
      <w:r w:rsidR="00215B52" w:rsidRPr="00D42C69">
        <w:rPr>
          <w:kern w:val="2"/>
          <w:szCs w:val="20"/>
          <w:lang w:eastAsia="zh-CN"/>
        </w:rPr>
        <w:t xml:space="preserve"> the unlicensed channel availability. In </w:t>
      </w:r>
      <w:r w:rsidR="00842703">
        <w:rPr>
          <w:kern w:val="2"/>
          <w:szCs w:val="20"/>
          <w:lang w:eastAsia="zh-CN"/>
        </w:rPr>
        <w:t xml:space="preserve">the </w:t>
      </w:r>
      <w:r w:rsidR="00215B52" w:rsidRPr="00842703">
        <w:rPr>
          <w:noProof/>
          <w:kern w:val="2"/>
          <w:szCs w:val="20"/>
          <w:lang w:eastAsia="zh-CN"/>
        </w:rPr>
        <w:t>NR</w:t>
      </w:r>
      <w:r w:rsidR="00215B52" w:rsidRPr="00D42C69">
        <w:rPr>
          <w:kern w:val="2"/>
          <w:szCs w:val="20"/>
          <w:lang w:eastAsia="zh-CN"/>
        </w:rPr>
        <w:t xml:space="preserve"> system, the transmission time of RACH Messages and the associated control information is fixed.  </w:t>
      </w:r>
      <w:r w:rsidR="008455C2">
        <w:rPr>
          <w:kern w:val="2"/>
          <w:szCs w:val="20"/>
          <w:lang w:eastAsia="zh-CN"/>
        </w:rPr>
        <w:t>When the transmission time of RACH Messages varies due to the constraint of unlicensed</w:t>
      </w:r>
      <w:r w:rsidR="00661D90">
        <w:rPr>
          <w:kern w:val="2"/>
          <w:szCs w:val="20"/>
          <w:lang w:eastAsia="zh-CN"/>
        </w:rPr>
        <w:t xml:space="preserve"> band access with LBT</w:t>
      </w:r>
      <w:r w:rsidR="008455C2">
        <w:rPr>
          <w:kern w:val="2"/>
          <w:szCs w:val="20"/>
          <w:lang w:eastAsia="zh-CN"/>
        </w:rPr>
        <w:t xml:space="preserve">, the RACH preamble detection and response would face severe challenged.   </w:t>
      </w:r>
    </w:p>
    <w:p w:rsidR="00F81747" w:rsidRPr="00D42C69" w:rsidRDefault="00D42C69" w:rsidP="009B11BD">
      <w:pPr>
        <w:rPr>
          <w:kern w:val="2"/>
          <w:szCs w:val="20"/>
          <w:lang w:eastAsia="zh-CN"/>
        </w:rPr>
      </w:pPr>
      <w:r>
        <w:rPr>
          <w:kern w:val="2"/>
          <w:szCs w:val="20"/>
          <w:lang w:eastAsia="zh-CN"/>
        </w:rPr>
        <w:t>T</w:t>
      </w:r>
      <w:r w:rsidR="00F81747" w:rsidRPr="00D42C69">
        <w:rPr>
          <w:kern w:val="2"/>
          <w:szCs w:val="20"/>
          <w:lang w:eastAsia="zh-CN"/>
        </w:rPr>
        <w:t xml:space="preserve">he </w:t>
      </w:r>
      <w:r>
        <w:rPr>
          <w:kern w:val="2"/>
          <w:szCs w:val="20"/>
          <w:lang w:eastAsia="zh-CN"/>
        </w:rPr>
        <w:t xml:space="preserve">RACH </w:t>
      </w:r>
      <w:r w:rsidR="00F81747" w:rsidRPr="00D42C69">
        <w:rPr>
          <w:kern w:val="2"/>
          <w:szCs w:val="20"/>
          <w:lang w:eastAsia="zh-CN"/>
        </w:rPr>
        <w:t>transmission in the unlicensed spect</w:t>
      </w:r>
      <w:r>
        <w:rPr>
          <w:kern w:val="2"/>
          <w:szCs w:val="20"/>
          <w:lang w:eastAsia="zh-CN"/>
        </w:rPr>
        <w:t>rum is</w:t>
      </w:r>
      <w:r w:rsidR="00CB0FBB">
        <w:rPr>
          <w:kern w:val="2"/>
          <w:szCs w:val="20"/>
          <w:lang w:eastAsia="zh-CN"/>
        </w:rPr>
        <w:t xml:space="preserve"> subject to the requirements of</w:t>
      </w:r>
      <w:r>
        <w:rPr>
          <w:kern w:val="2"/>
          <w:szCs w:val="20"/>
          <w:lang w:eastAsia="zh-CN"/>
        </w:rPr>
        <w:t xml:space="preserve"> occupied</w:t>
      </w:r>
      <w:r w:rsidR="00F81747" w:rsidRPr="00D42C69">
        <w:rPr>
          <w:kern w:val="2"/>
          <w:szCs w:val="20"/>
          <w:lang w:eastAsia="zh-CN"/>
        </w:rPr>
        <w:t xml:space="preserve"> </w:t>
      </w:r>
      <w:r w:rsidR="00CB0FBB">
        <w:rPr>
          <w:kern w:val="2"/>
          <w:szCs w:val="20"/>
          <w:lang w:eastAsia="zh-CN"/>
        </w:rPr>
        <w:t>channel bandwidth (OC</w:t>
      </w:r>
      <w:r w:rsidR="00F81747" w:rsidRPr="00D42C69">
        <w:rPr>
          <w:kern w:val="2"/>
          <w:szCs w:val="20"/>
          <w:lang w:eastAsia="zh-CN"/>
        </w:rPr>
        <w:t>B) and power spectrum density (P</w:t>
      </w:r>
      <w:r>
        <w:rPr>
          <w:kern w:val="2"/>
          <w:szCs w:val="20"/>
          <w:lang w:eastAsia="zh-CN"/>
        </w:rPr>
        <w:t xml:space="preserve">SD) as follows, </w:t>
      </w:r>
    </w:p>
    <w:p w:rsidR="00F81747" w:rsidRPr="00D42C69" w:rsidRDefault="00CB0FBB" w:rsidP="009B11BD">
      <w:pPr>
        <w:numPr>
          <w:ilvl w:val="1"/>
          <w:numId w:val="31"/>
        </w:numPr>
        <w:ind w:left="720"/>
        <w:rPr>
          <w:kern w:val="2"/>
          <w:szCs w:val="20"/>
          <w:lang w:eastAsia="zh-CN"/>
        </w:rPr>
      </w:pPr>
      <w:r>
        <w:rPr>
          <w:kern w:val="2"/>
          <w:szCs w:val="20"/>
          <w:lang w:eastAsia="zh-CN"/>
        </w:rPr>
        <w:t>OC</w:t>
      </w:r>
      <w:r w:rsidR="00F81747" w:rsidRPr="00D42C69">
        <w:rPr>
          <w:kern w:val="2"/>
          <w:szCs w:val="20"/>
          <w:lang w:eastAsia="zh-CN"/>
        </w:rPr>
        <w:t>B requirements:</w:t>
      </w:r>
      <w:r w:rsidR="00D42C69">
        <w:rPr>
          <w:kern w:val="2"/>
          <w:szCs w:val="20"/>
          <w:lang w:eastAsia="zh-CN"/>
        </w:rPr>
        <w:t xml:space="preserve">  </w:t>
      </w:r>
      <w:r w:rsidR="00F81747" w:rsidRPr="00D42C69">
        <w:rPr>
          <w:kern w:val="2"/>
          <w:szCs w:val="20"/>
          <w:lang w:eastAsia="zh-CN"/>
        </w:rPr>
        <w:t xml:space="preserve">The bandwidth containing 99% of the </w:t>
      </w:r>
      <w:r>
        <w:rPr>
          <w:kern w:val="2"/>
          <w:szCs w:val="20"/>
          <w:lang w:eastAsia="zh-CN"/>
        </w:rPr>
        <w:t xml:space="preserve">transmit </w:t>
      </w:r>
      <w:r w:rsidR="00F81747" w:rsidRPr="00D42C69">
        <w:rPr>
          <w:kern w:val="2"/>
          <w:szCs w:val="20"/>
          <w:lang w:eastAsia="zh-CN"/>
        </w:rPr>
        <w:t xml:space="preserve">power </w:t>
      </w:r>
      <w:r>
        <w:rPr>
          <w:kern w:val="2"/>
          <w:szCs w:val="20"/>
          <w:lang w:eastAsia="zh-CN"/>
        </w:rPr>
        <w:t xml:space="preserve">of the signal, shall be more than 80% </w:t>
      </w:r>
      <w:r w:rsidR="00F81747" w:rsidRPr="00D42C69">
        <w:rPr>
          <w:kern w:val="2"/>
          <w:szCs w:val="20"/>
          <w:lang w:eastAsia="zh-CN"/>
        </w:rPr>
        <w:t xml:space="preserve">of the </w:t>
      </w:r>
      <w:r w:rsidR="00526634">
        <w:rPr>
          <w:kern w:val="2"/>
          <w:szCs w:val="20"/>
          <w:lang w:eastAsia="zh-CN"/>
        </w:rPr>
        <w:t>nominal Channel Bandwidth</w:t>
      </w:r>
    </w:p>
    <w:p w:rsidR="00F81747" w:rsidRPr="00F81747" w:rsidRDefault="00F81747" w:rsidP="009B11BD">
      <w:pPr>
        <w:numPr>
          <w:ilvl w:val="2"/>
          <w:numId w:val="31"/>
        </w:numPr>
        <w:ind w:left="1440"/>
        <w:rPr>
          <w:kern w:val="2"/>
          <w:szCs w:val="20"/>
          <w:lang w:eastAsia="zh-CN"/>
        </w:rPr>
      </w:pPr>
      <w:r w:rsidRPr="00F81747">
        <w:rPr>
          <w:kern w:val="2"/>
          <w:szCs w:val="20"/>
          <w:lang w:eastAsia="zh-CN"/>
        </w:rPr>
        <w:t xml:space="preserve">The OCB in 60GHz bands shall be more than 70% of the </w:t>
      </w:r>
      <w:r w:rsidR="00526634">
        <w:rPr>
          <w:kern w:val="2"/>
          <w:szCs w:val="20"/>
          <w:lang w:eastAsia="zh-CN"/>
        </w:rPr>
        <w:t>nominal BW</w:t>
      </w:r>
    </w:p>
    <w:p w:rsidR="00F81747" w:rsidRPr="00F81747" w:rsidRDefault="00F81747" w:rsidP="009B11BD">
      <w:pPr>
        <w:numPr>
          <w:ilvl w:val="1"/>
          <w:numId w:val="31"/>
        </w:numPr>
        <w:ind w:left="720"/>
        <w:rPr>
          <w:kern w:val="2"/>
          <w:szCs w:val="20"/>
          <w:lang w:eastAsia="zh-CN"/>
        </w:rPr>
      </w:pPr>
      <w:r w:rsidRPr="00F81747">
        <w:rPr>
          <w:kern w:val="2"/>
          <w:szCs w:val="20"/>
          <w:lang w:eastAsia="zh-CN"/>
        </w:rPr>
        <w:t>PSD requirements:</w:t>
      </w:r>
    </w:p>
    <w:p w:rsidR="00F81747" w:rsidRPr="00F81747" w:rsidRDefault="00F81747" w:rsidP="009B11BD">
      <w:pPr>
        <w:numPr>
          <w:ilvl w:val="2"/>
          <w:numId w:val="31"/>
        </w:numPr>
        <w:ind w:left="1440"/>
        <w:rPr>
          <w:kern w:val="2"/>
          <w:szCs w:val="20"/>
          <w:lang w:eastAsia="zh-CN"/>
        </w:rPr>
      </w:pPr>
      <w:r w:rsidRPr="00F81747">
        <w:rPr>
          <w:kern w:val="2"/>
          <w:szCs w:val="20"/>
          <w:lang w:eastAsia="zh-CN"/>
        </w:rPr>
        <w:t>For 5GHz spectrum</w:t>
      </w:r>
      <w:r w:rsidR="00F06B06">
        <w:rPr>
          <w:kern w:val="2"/>
          <w:szCs w:val="20"/>
          <w:lang w:eastAsia="zh-CN"/>
        </w:rPr>
        <w:t xml:space="preserve"> ([5150, 5350</w:t>
      </w:r>
      <w:proofErr w:type="gramStart"/>
      <w:r w:rsidR="00F06B06">
        <w:rPr>
          <w:kern w:val="2"/>
          <w:szCs w:val="20"/>
          <w:lang w:eastAsia="zh-CN"/>
        </w:rPr>
        <w:t>]MHz</w:t>
      </w:r>
      <w:proofErr w:type="gramEnd"/>
      <w:r w:rsidR="00F06B06">
        <w:rPr>
          <w:kern w:val="2"/>
          <w:szCs w:val="20"/>
          <w:lang w:eastAsia="zh-CN"/>
        </w:rPr>
        <w:t>)</w:t>
      </w:r>
      <w:r w:rsidRPr="00F81747">
        <w:rPr>
          <w:kern w:val="2"/>
          <w:szCs w:val="20"/>
          <w:lang w:eastAsia="zh-CN"/>
        </w:rPr>
        <w:t xml:space="preserve">: maximal </w:t>
      </w:r>
      <w:r w:rsidR="00526634">
        <w:rPr>
          <w:kern w:val="2"/>
          <w:szCs w:val="20"/>
          <w:lang w:eastAsia="zh-CN"/>
        </w:rPr>
        <w:t xml:space="preserve">Equivalent </w:t>
      </w:r>
      <w:proofErr w:type="spellStart"/>
      <w:r w:rsidR="00526634" w:rsidRPr="00526634">
        <w:rPr>
          <w:kern w:val="2"/>
          <w:szCs w:val="20"/>
          <w:lang w:eastAsia="zh-CN"/>
        </w:rPr>
        <w:t>Isotropically</w:t>
      </w:r>
      <w:proofErr w:type="spellEnd"/>
      <w:r w:rsidR="00526634" w:rsidRPr="00526634">
        <w:rPr>
          <w:kern w:val="2"/>
          <w:szCs w:val="20"/>
          <w:lang w:eastAsia="zh-CN"/>
        </w:rPr>
        <w:t xml:space="preserve"> Radiated Power</w:t>
      </w:r>
      <w:r w:rsidR="00526634">
        <w:rPr>
          <w:kern w:val="2"/>
          <w:szCs w:val="20"/>
          <w:lang w:eastAsia="zh-CN"/>
        </w:rPr>
        <w:t xml:space="preserve"> (</w:t>
      </w:r>
      <w:r w:rsidRPr="00F81747">
        <w:rPr>
          <w:kern w:val="2"/>
          <w:szCs w:val="20"/>
          <w:lang w:eastAsia="zh-CN"/>
        </w:rPr>
        <w:t>EIRP</w:t>
      </w:r>
      <w:r w:rsidR="00526634">
        <w:rPr>
          <w:kern w:val="2"/>
          <w:szCs w:val="20"/>
          <w:lang w:eastAsia="zh-CN"/>
        </w:rPr>
        <w:t>)</w:t>
      </w:r>
      <w:r w:rsidRPr="00F81747">
        <w:rPr>
          <w:kern w:val="2"/>
          <w:szCs w:val="20"/>
          <w:lang w:eastAsia="zh-CN"/>
        </w:rPr>
        <w:t xml:space="preserve"> is 23dBm and PSD shall not exceed 10dBm/MHz</w:t>
      </w:r>
      <w:r w:rsidR="00F06B06">
        <w:rPr>
          <w:kern w:val="2"/>
          <w:szCs w:val="20"/>
          <w:lang w:eastAsia="zh-CN"/>
        </w:rPr>
        <w:t xml:space="preserve"> </w:t>
      </w:r>
      <w:r w:rsidR="00683ED1">
        <w:rPr>
          <w:kern w:val="2"/>
          <w:szCs w:val="20"/>
          <w:lang w:eastAsia="zh-CN"/>
        </w:rPr>
        <w:fldChar w:fldCharType="begin"/>
      </w:r>
      <w:r w:rsidR="00B83165">
        <w:rPr>
          <w:kern w:val="2"/>
          <w:szCs w:val="20"/>
          <w:lang w:eastAsia="zh-CN"/>
        </w:rPr>
        <w:instrText xml:space="preserve"> REF _Ref520730079 \r \h </w:instrText>
      </w:r>
      <w:r w:rsidR="00683ED1">
        <w:rPr>
          <w:kern w:val="2"/>
          <w:szCs w:val="20"/>
          <w:lang w:eastAsia="zh-CN"/>
        </w:rPr>
      </w:r>
      <w:r w:rsidR="00683ED1">
        <w:rPr>
          <w:kern w:val="2"/>
          <w:szCs w:val="20"/>
          <w:lang w:eastAsia="zh-CN"/>
        </w:rPr>
        <w:fldChar w:fldCharType="separate"/>
      </w:r>
      <w:r w:rsidR="00B83165">
        <w:rPr>
          <w:kern w:val="2"/>
          <w:szCs w:val="20"/>
          <w:lang w:eastAsia="zh-CN"/>
        </w:rPr>
        <w:t>[5]</w:t>
      </w:r>
      <w:r w:rsidR="00683ED1">
        <w:rPr>
          <w:kern w:val="2"/>
          <w:szCs w:val="20"/>
          <w:lang w:eastAsia="zh-CN"/>
        </w:rPr>
        <w:fldChar w:fldCharType="end"/>
      </w:r>
      <w:r w:rsidRPr="00F81747">
        <w:rPr>
          <w:kern w:val="2"/>
          <w:szCs w:val="20"/>
          <w:lang w:eastAsia="zh-CN"/>
        </w:rPr>
        <w:t>.</w:t>
      </w:r>
    </w:p>
    <w:p w:rsidR="00F81747" w:rsidRPr="00F81747" w:rsidRDefault="00F81747" w:rsidP="009B11BD">
      <w:pPr>
        <w:numPr>
          <w:ilvl w:val="2"/>
          <w:numId w:val="31"/>
        </w:numPr>
        <w:ind w:left="1440"/>
        <w:rPr>
          <w:kern w:val="2"/>
          <w:szCs w:val="20"/>
          <w:lang w:eastAsia="zh-CN"/>
        </w:rPr>
      </w:pPr>
      <w:r w:rsidRPr="00F81747">
        <w:rPr>
          <w:kern w:val="2"/>
          <w:szCs w:val="20"/>
          <w:lang w:eastAsia="zh-CN"/>
        </w:rPr>
        <w:t>For 60GHz spectrum: maximal EIRP is 40dBm and PSD shall not exceed 13dBm/</w:t>
      </w:r>
      <w:proofErr w:type="gramStart"/>
      <w:r w:rsidRPr="00F81747">
        <w:rPr>
          <w:kern w:val="2"/>
          <w:szCs w:val="20"/>
          <w:lang w:eastAsia="zh-CN"/>
        </w:rPr>
        <w:t>MHz</w:t>
      </w:r>
      <w:proofErr w:type="gramEnd"/>
      <w:r w:rsidR="00683ED1">
        <w:rPr>
          <w:kern w:val="2"/>
          <w:szCs w:val="20"/>
          <w:lang w:eastAsia="zh-CN"/>
        </w:rPr>
        <w:fldChar w:fldCharType="begin"/>
      </w:r>
      <w:r w:rsidR="00B83165">
        <w:rPr>
          <w:kern w:val="2"/>
          <w:szCs w:val="20"/>
          <w:lang w:eastAsia="zh-CN"/>
        </w:rPr>
        <w:instrText xml:space="preserve"> REF _Ref506468732 \r \h </w:instrText>
      </w:r>
      <w:r w:rsidR="00683ED1">
        <w:rPr>
          <w:kern w:val="2"/>
          <w:szCs w:val="20"/>
          <w:lang w:eastAsia="zh-CN"/>
        </w:rPr>
      </w:r>
      <w:r w:rsidR="00683ED1">
        <w:rPr>
          <w:kern w:val="2"/>
          <w:szCs w:val="20"/>
          <w:lang w:eastAsia="zh-CN"/>
        </w:rPr>
        <w:fldChar w:fldCharType="separate"/>
      </w:r>
      <w:r w:rsidR="00B83165">
        <w:rPr>
          <w:kern w:val="2"/>
          <w:szCs w:val="20"/>
          <w:lang w:eastAsia="zh-CN"/>
        </w:rPr>
        <w:t>[6]</w:t>
      </w:r>
      <w:r w:rsidR="00683ED1">
        <w:rPr>
          <w:kern w:val="2"/>
          <w:szCs w:val="20"/>
          <w:lang w:eastAsia="zh-CN"/>
        </w:rPr>
        <w:fldChar w:fldCharType="end"/>
      </w:r>
      <w:r w:rsidRPr="00F81747">
        <w:rPr>
          <w:kern w:val="2"/>
          <w:szCs w:val="20"/>
          <w:lang w:eastAsia="zh-CN"/>
        </w:rPr>
        <w:t>.</w:t>
      </w:r>
    </w:p>
    <w:p w:rsidR="0047794D" w:rsidRDefault="00D42C69" w:rsidP="009B11BD">
      <w:pPr>
        <w:rPr>
          <w:kern w:val="2"/>
          <w:szCs w:val="20"/>
          <w:lang w:eastAsia="zh-CN"/>
        </w:rPr>
      </w:pPr>
      <w:r>
        <w:rPr>
          <w:kern w:val="2"/>
          <w:szCs w:val="20"/>
          <w:lang w:eastAsia="zh-CN"/>
        </w:rPr>
        <w:t>T</w:t>
      </w:r>
      <w:r w:rsidR="00F81747" w:rsidRPr="00F81747">
        <w:rPr>
          <w:rFonts w:hint="eastAsia"/>
          <w:kern w:val="2"/>
          <w:szCs w:val="20"/>
          <w:lang w:eastAsia="zh-CN"/>
        </w:rPr>
        <w:t>he</w:t>
      </w:r>
      <w:r w:rsidR="009D6D10">
        <w:rPr>
          <w:kern w:val="2"/>
          <w:szCs w:val="20"/>
          <w:lang w:eastAsia="zh-CN"/>
        </w:rPr>
        <w:t xml:space="preserve"> support PRACH formats in 6.3.3.2-1 of </w:t>
      </w:r>
      <w:r w:rsidR="001C6CAC">
        <w:rPr>
          <w:kern w:val="2"/>
          <w:szCs w:val="20"/>
          <w:lang w:eastAsia="zh-CN"/>
        </w:rPr>
        <w:t xml:space="preserve">TS 38.211 </w:t>
      </w:r>
      <w:r w:rsidR="00683ED1">
        <w:rPr>
          <w:kern w:val="2"/>
          <w:szCs w:val="20"/>
          <w:lang w:eastAsia="zh-CN"/>
        </w:rPr>
        <w:fldChar w:fldCharType="begin"/>
      </w:r>
      <w:r w:rsidR="009D6D10">
        <w:rPr>
          <w:kern w:val="2"/>
          <w:szCs w:val="20"/>
          <w:lang w:eastAsia="zh-CN"/>
        </w:rPr>
        <w:instrText xml:space="preserve"> REF _Ref513786209 \r \h </w:instrText>
      </w:r>
      <w:r w:rsidR="00683ED1">
        <w:rPr>
          <w:kern w:val="2"/>
          <w:szCs w:val="20"/>
          <w:lang w:eastAsia="zh-CN"/>
        </w:rPr>
      </w:r>
      <w:r w:rsidR="00683ED1">
        <w:rPr>
          <w:kern w:val="2"/>
          <w:szCs w:val="20"/>
          <w:lang w:eastAsia="zh-CN"/>
        </w:rPr>
        <w:fldChar w:fldCharType="separate"/>
      </w:r>
      <w:r w:rsidR="00BC53B5">
        <w:rPr>
          <w:kern w:val="2"/>
          <w:szCs w:val="20"/>
          <w:lang w:eastAsia="zh-CN"/>
        </w:rPr>
        <w:t>[3]</w:t>
      </w:r>
      <w:r w:rsidR="00683ED1">
        <w:rPr>
          <w:kern w:val="2"/>
          <w:szCs w:val="20"/>
          <w:lang w:eastAsia="zh-CN"/>
        </w:rPr>
        <w:fldChar w:fldCharType="end"/>
      </w:r>
      <w:r w:rsidR="009D6D10">
        <w:rPr>
          <w:kern w:val="2"/>
          <w:szCs w:val="20"/>
          <w:lang w:eastAsia="zh-CN"/>
        </w:rPr>
        <w:t xml:space="preserve"> would not be </w:t>
      </w:r>
      <w:r w:rsidR="009D6D10" w:rsidRPr="00842703">
        <w:rPr>
          <w:noProof/>
          <w:kern w:val="2"/>
          <w:szCs w:val="20"/>
          <w:lang w:eastAsia="zh-CN"/>
        </w:rPr>
        <w:t>able</w:t>
      </w:r>
      <w:r w:rsidR="00842703">
        <w:rPr>
          <w:noProof/>
          <w:kern w:val="2"/>
          <w:szCs w:val="20"/>
          <w:lang w:eastAsia="zh-CN"/>
        </w:rPr>
        <w:t xml:space="preserve"> to</w:t>
      </w:r>
      <w:r w:rsidR="00842703">
        <w:rPr>
          <w:kern w:val="2"/>
          <w:szCs w:val="20"/>
          <w:lang w:eastAsia="zh-CN"/>
        </w:rPr>
        <w:t xml:space="preserve"> </w:t>
      </w:r>
      <w:r w:rsidR="009D6D10" w:rsidRPr="00842703">
        <w:rPr>
          <w:noProof/>
          <w:kern w:val="2"/>
          <w:szCs w:val="20"/>
          <w:lang w:eastAsia="zh-CN"/>
        </w:rPr>
        <w:t>satisfy</w:t>
      </w:r>
      <w:r w:rsidR="009D6D10">
        <w:rPr>
          <w:kern w:val="2"/>
          <w:szCs w:val="20"/>
          <w:lang w:eastAsia="zh-CN"/>
        </w:rPr>
        <w:t xml:space="preserve"> the</w:t>
      </w:r>
      <w:r w:rsidR="008455C2">
        <w:rPr>
          <w:kern w:val="2"/>
          <w:szCs w:val="20"/>
          <w:lang w:eastAsia="zh-CN"/>
        </w:rPr>
        <w:t xml:space="preserve"> OCB requirements for unlicensed spect</w:t>
      </w:r>
      <w:r w:rsidR="001C6CAC">
        <w:rPr>
          <w:kern w:val="2"/>
          <w:szCs w:val="20"/>
          <w:lang w:eastAsia="zh-CN"/>
        </w:rPr>
        <w:t xml:space="preserve">rum with nominal BW of 20 </w:t>
      </w:r>
      <w:proofErr w:type="spellStart"/>
      <w:r w:rsidR="001C6CAC">
        <w:rPr>
          <w:kern w:val="2"/>
          <w:szCs w:val="20"/>
          <w:lang w:eastAsia="zh-CN"/>
        </w:rPr>
        <w:t>MHz.</w:t>
      </w:r>
      <w:proofErr w:type="spellEnd"/>
      <w:r w:rsidR="001C6CAC">
        <w:rPr>
          <w:kern w:val="2"/>
          <w:szCs w:val="20"/>
          <w:lang w:eastAsia="zh-CN"/>
        </w:rPr>
        <w:t xml:space="preserve"> </w:t>
      </w:r>
      <w:r w:rsidR="008455C2">
        <w:rPr>
          <w:kern w:val="2"/>
          <w:szCs w:val="20"/>
          <w:lang w:eastAsia="zh-CN"/>
        </w:rPr>
        <w:t>Additional PRACH formats would be needed to</w:t>
      </w:r>
      <w:r w:rsidR="00526634">
        <w:rPr>
          <w:kern w:val="2"/>
          <w:szCs w:val="20"/>
          <w:lang w:eastAsia="zh-CN"/>
        </w:rPr>
        <w:t xml:space="preserve"> satisfy the OCB requirements. </w:t>
      </w:r>
      <w:r w:rsidR="008455C2">
        <w:rPr>
          <w:kern w:val="2"/>
          <w:szCs w:val="20"/>
          <w:lang w:eastAsia="zh-CN"/>
        </w:rPr>
        <w:t>How to enhance the RACH procedures for effective RACH access is critical for NR standalone ope</w:t>
      </w:r>
      <w:r w:rsidR="009B11BD">
        <w:rPr>
          <w:kern w:val="2"/>
          <w:szCs w:val="20"/>
          <w:lang w:eastAsia="zh-CN"/>
        </w:rPr>
        <w:t xml:space="preserve">ration in unlicensed spectrum. </w:t>
      </w:r>
    </w:p>
    <w:p w:rsidR="003169A6" w:rsidRDefault="003169A6" w:rsidP="009B11BD">
      <w:pPr>
        <w:rPr>
          <w:kern w:val="2"/>
          <w:szCs w:val="20"/>
          <w:lang w:eastAsia="zh-CN"/>
        </w:rPr>
      </w:pPr>
      <w:r>
        <w:rPr>
          <w:kern w:val="2"/>
          <w:szCs w:val="20"/>
          <w:lang w:eastAsia="zh-CN"/>
        </w:rPr>
        <w:t>In RAN1#93, the following agreement was made for NR-U RACH operation:</w:t>
      </w:r>
    </w:p>
    <w:tbl>
      <w:tblPr>
        <w:tblStyle w:val="TableGrid"/>
        <w:tblW w:w="0" w:type="auto"/>
        <w:tblLook w:val="04A0"/>
      </w:tblPr>
      <w:tblGrid>
        <w:gridCol w:w="9533"/>
      </w:tblGrid>
      <w:tr w:rsidR="000963C8" w:rsidTr="000963C8">
        <w:tc>
          <w:tcPr>
            <w:tcW w:w="9533" w:type="dxa"/>
          </w:tcPr>
          <w:p w:rsidR="000963C8" w:rsidRPr="0043378F" w:rsidRDefault="000963C8" w:rsidP="000963C8">
            <w:pPr>
              <w:rPr>
                <w:szCs w:val="20"/>
                <w:highlight w:val="green"/>
              </w:rPr>
            </w:pPr>
            <w:r w:rsidRPr="0043378F">
              <w:rPr>
                <w:szCs w:val="20"/>
                <w:highlight w:val="green"/>
              </w:rPr>
              <w:t>Agreement:</w:t>
            </w:r>
          </w:p>
          <w:p w:rsidR="000963C8" w:rsidRPr="0043378F" w:rsidRDefault="000963C8" w:rsidP="000963C8">
            <w:pPr>
              <w:pStyle w:val="ListParagraph"/>
              <w:widowControl w:val="0"/>
              <w:numPr>
                <w:ilvl w:val="0"/>
                <w:numId w:val="40"/>
              </w:numPr>
              <w:spacing w:after="60"/>
              <w:ind w:leftChars="0"/>
              <w:contextualSpacing/>
              <w:jc w:val="both"/>
              <w:rPr>
                <w:rFonts w:ascii="Times New Roman" w:hAnsi="Times New Roman"/>
                <w:szCs w:val="20"/>
              </w:rPr>
            </w:pPr>
            <w:r w:rsidRPr="0043378F">
              <w:rPr>
                <w:rFonts w:ascii="Times New Roman" w:hAnsi="Times New Roman"/>
                <w:szCs w:val="20"/>
              </w:rPr>
              <w:t xml:space="preserve">Support for Rel-15 NR PRACH formats can be considered. Exclusion of the support of certain formats is to be identified. </w:t>
            </w:r>
          </w:p>
          <w:p w:rsidR="000963C8" w:rsidRPr="0043378F" w:rsidRDefault="000963C8" w:rsidP="000963C8">
            <w:pPr>
              <w:pStyle w:val="ListParagraph"/>
              <w:widowControl w:val="0"/>
              <w:numPr>
                <w:ilvl w:val="1"/>
                <w:numId w:val="40"/>
              </w:numPr>
              <w:spacing w:after="60"/>
              <w:ind w:leftChars="0"/>
              <w:contextualSpacing/>
              <w:jc w:val="both"/>
              <w:rPr>
                <w:rFonts w:ascii="Times New Roman" w:hAnsi="Times New Roman"/>
                <w:szCs w:val="20"/>
              </w:rPr>
            </w:pPr>
            <w:r w:rsidRPr="0043378F">
              <w:rPr>
                <w:rFonts w:ascii="Times New Roman" w:hAnsi="Times New Roman"/>
                <w:szCs w:val="20"/>
              </w:rPr>
              <w:t xml:space="preserve">Note: It is </w:t>
            </w:r>
            <w:proofErr w:type="gramStart"/>
            <w:r w:rsidRPr="0043378F">
              <w:rPr>
                <w:rFonts w:ascii="Times New Roman" w:hAnsi="Times New Roman"/>
                <w:szCs w:val="20"/>
              </w:rPr>
              <w:t>RAN1’s understanding</w:t>
            </w:r>
            <w:proofErr w:type="gramEnd"/>
            <w:r w:rsidRPr="0043378F">
              <w:rPr>
                <w:rFonts w:ascii="Times New Roman" w:hAnsi="Times New Roman"/>
                <w:szCs w:val="20"/>
              </w:rPr>
              <w:t xml:space="preserve"> that certain formats do not meet the minimum bandwidth requirement by regulation. </w:t>
            </w:r>
          </w:p>
          <w:p w:rsidR="000963C8" w:rsidRPr="0043378F" w:rsidRDefault="000963C8" w:rsidP="000963C8">
            <w:pPr>
              <w:pStyle w:val="ListParagraph"/>
              <w:widowControl w:val="0"/>
              <w:numPr>
                <w:ilvl w:val="0"/>
                <w:numId w:val="40"/>
              </w:numPr>
              <w:spacing w:after="60"/>
              <w:ind w:leftChars="0"/>
              <w:contextualSpacing/>
              <w:jc w:val="both"/>
              <w:rPr>
                <w:rFonts w:ascii="Times New Roman" w:hAnsi="Times New Roman"/>
                <w:szCs w:val="20"/>
              </w:rPr>
            </w:pPr>
            <w:r w:rsidRPr="0043378F">
              <w:rPr>
                <w:rFonts w:ascii="Times New Roman" w:hAnsi="Times New Roman"/>
                <w:szCs w:val="20"/>
              </w:rPr>
              <w:t xml:space="preserve">It is identified that </w:t>
            </w:r>
            <w:r w:rsidRPr="00686D5E">
              <w:rPr>
                <w:rFonts w:ascii="Times New Roman" w:hAnsi="Times New Roman"/>
                <w:szCs w:val="20"/>
              </w:rPr>
              <w:t>interlaced based PRACH can</w:t>
            </w:r>
            <w:r w:rsidRPr="0043378F">
              <w:rPr>
                <w:rFonts w:ascii="Times New Roman" w:hAnsi="Times New Roman"/>
                <w:szCs w:val="20"/>
              </w:rPr>
              <w:t xml:space="preserve"> be beneficial. </w:t>
            </w:r>
          </w:p>
          <w:p w:rsidR="000963C8" w:rsidRPr="0043378F" w:rsidRDefault="000963C8" w:rsidP="000963C8">
            <w:pPr>
              <w:widowControl/>
              <w:numPr>
                <w:ilvl w:val="0"/>
                <w:numId w:val="40"/>
              </w:numPr>
              <w:autoSpaceDE/>
              <w:autoSpaceDN/>
              <w:adjustRightInd/>
              <w:spacing w:after="0"/>
              <w:jc w:val="left"/>
              <w:rPr>
                <w:szCs w:val="20"/>
              </w:rPr>
            </w:pPr>
            <w:r w:rsidRPr="0043378F">
              <w:rPr>
                <w:szCs w:val="20"/>
              </w:rPr>
              <w:t>The following aspects can be considered for Interlace waveform based PRACH design for 4-step random access:</w:t>
            </w:r>
          </w:p>
          <w:p w:rsidR="000963C8" w:rsidRPr="0043378F" w:rsidRDefault="000963C8" w:rsidP="000963C8">
            <w:pPr>
              <w:widowControl/>
              <w:numPr>
                <w:ilvl w:val="1"/>
                <w:numId w:val="40"/>
              </w:numPr>
              <w:autoSpaceDE/>
              <w:autoSpaceDN/>
              <w:adjustRightInd/>
              <w:spacing w:after="0"/>
              <w:jc w:val="left"/>
              <w:rPr>
                <w:szCs w:val="20"/>
              </w:rPr>
            </w:pPr>
            <w:r w:rsidRPr="0043378F">
              <w:rPr>
                <w:szCs w:val="20"/>
              </w:rPr>
              <w:t>Interlacing based on PRB or REs</w:t>
            </w:r>
          </w:p>
          <w:p w:rsidR="000963C8" w:rsidRPr="0043378F" w:rsidRDefault="000963C8" w:rsidP="000963C8">
            <w:pPr>
              <w:widowControl/>
              <w:numPr>
                <w:ilvl w:val="1"/>
                <w:numId w:val="40"/>
              </w:numPr>
              <w:autoSpaceDE/>
              <w:autoSpaceDN/>
              <w:adjustRightInd/>
              <w:spacing w:after="0"/>
              <w:jc w:val="left"/>
              <w:rPr>
                <w:szCs w:val="20"/>
              </w:rPr>
            </w:pPr>
            <w:r w:rsidRPr="0043378F">
              <w:rPr>
                <w:szCs w:val="20"/>
              </w:rPr>
              <w:t>Targeted cell sizes</w:t>
            </w:r>
          </w:p>
          <w:p w:rsidR="000963C8" w:rsidRPr="0043378F" w:rsidRDefault="000963C8" w:rsidP="000963C8">
            <w:pPr>
              <w:widowControl/>
              <w:numPr>
                <w:ilvl w:val="1"/>
                <w:numId w:val="40"/>
              </w:numPr>
              <w:autoSpaceDE/>
              <w:autoSpaceDN/>
              <w:adjustRightInd/>
              <w:spacing w:after="0"/>
              <w:jc w:val="left"/>
              <w:rPr>
                <w:szCs w:val="20"/>
              </w:rPr>
            </w:pPr>
            <w:r w:rsidRPr="0043378F">
              <w:rPr>
                <w:szCs w:val="20"/>
              </w:rPr>
              <w:t>Targeted PRACH capacity</w:t>
            </w:r>
          </w:p>
          <w:p w:rsidR="000963C8" w:rsidRPr="0043378F" w:rsidRDefault="000963C8" w:rsidP="000963C8">
            <w:pPr>
              <w:widowControl/>
              <w:numPr>
                <w:ilvl w:val="1"/>
                <w:numId w:val="40"/>
              </w:numPr>
              <w:autoSpaceDE/>
              <w:autoSpaceDN/>
              <w:adjustRightInd/>
              <w:spacing w:after="0"/>
              <w:jc w:val="left"/>
              <w:rPr>
                <w:szCs w:val="20"/>
              </w:rPr>
            </w:pPr>
            <w:r w:rsidRPr="0043378F">
              <w:rPr>
                <w:szCs w:val="20"/>
              </w:rPr>
              <w:t>Targeted false alarm and detection rates</w:t>
            </w:r>
          </w:p>
          <w:p w:rsidR="000963C8" w:rsidRPr="0043378F" w:rsidRDefault="000963C8" w:rsidP="000963C8">
            <w:pPr>
              <w:widowControl/>
              <w:numPr>
                <w:ilvl w:val="1"/>
                <w:numId w:val="40"/>
              </w:numPr>
              <w:autoSpaceDE/>
              <w:autoSpaceDN/>
              <w:adjustRightInd/>
              <w:spacing w:after="0"/>
              <w:jc w:val="left"/>
              <w:rPr>
                <w:szCs w:val="20"/>
              </w:rPr>
            </w:pPr>
            <w:r w:rsidRPr="0043378F">
              <w:rPr>
                <w:szCs w:val="20"/>
              </w:rPr>
              <w:t>Targeted timing estimation accuracy</w:t>
            </w:r>
          </w:p>
          <w:p w:rsidR="000963C8" w:rsidRPr="0043378F" w:rsidRDefault="000963C8" w:rsidP="000963C8">
            <w:pPr>
              <w:widowControl/>
              <w:numPr>
                <w:ilvl w:val="1"/>
                <w:numId w:val="40"/>
              </w:numPr>
              <w:autoSpaceDE/>
              <w:autoSpaceDN/>
              <w:adjustRightInd/>
              <w:spacing w:after="0"/>
              <w:jc w:val="left"/>
              <w:rPr>
                <w:szCs w:val="20"/>
              </w:rPr>
            </w:pPr>
            <w:r w:rsidRPr="0043378F">
              <w:rPr>
                <w:szCs w:val="20"/>
              </w:rPr>
              <w:t>Number of formats</w:t>
            </w:r>
          </w:p>
          <w:p w:rsidR="000963C8" w:rsidRDefault="000963C8" w:rsidP="000963C8">
            <w:pPr>
              <w:widowControl/>
              <w:numPr>
                <w:ilvl w:val="1"/>
                <w:numId w:val="40"/>
              </w:numPr>
              <w:autoSpaceDE/>
              <w:autoSpaceDN/>
              <w:adjustRightInd/>
              <w:spacing w:after="0"/>
              <w:jc w:val="left"/>
              <w:rPr>
                <w:szCs w:val="20"/>
              </w:rPr>
            </w:pPr>
            <w:r w:rsidRPr="0043378F">
              <w:rPr>
                <w:szCs w:val="20"/>
              </w:rPr>
              <w:t>Multiplexing with other channels such as block interlaced PUCCH and PUSCH</w:t>
            </w:r>
          </w:p>
          <w:p w:rsidR="000963C8" w:rsidRDefault="000963C8" w:rsidP="009B11BD">
            <w:pPr>
              <w:rPr>
                <w:kern w:val="2"/>
                <w:szCs w:val="20"/>
                <w:lang w:eastAsia="zh-CN"/>
              </w:rPr>
            </w:pPr>
          </w:p>
        </w:tc>
      </w:tr>
    </w:tbl>
    <w:p w:rsidR="000963C8" w:rsidRDefault="000963C8" w:rsidP="009B11BD">
      <w:pPr>
        <w:rPr>
          <w:kern w:val="2"/>
          <w:szCs w:val="20"/>
          <w:lang w:eastAsia="zh-CN"/>
        </w:rPr>
      </w:pPr>
    </w:p>
    <w:p w:rsidR="00686D5E" w:rsidRPr="00B671A1" w:rsidRDefault="00686D5E" w:rsidP="00686D5E">
      <w:pPr>
        <w:rPr>
          <w:kern w:val="2"/>
          <w:szCs w:val="20"/>
          <w:lang w:eastAsia="zh-CN"/>
        </w:rPr>
      </w:pPr>
      <w:r w:rsidRPr="00B671A1">
        <w:rPr>
          <w:kern w:val="2"/>
          <w:szCs w:val="20"/>
          <w:lang w:eastAsia="zh-CN"/>
        </w:rPr>
        <w:t xml:space="preserve">In NR-U, PRACH transmission should be supported for both stand-alone and dual connectivity scenarios (NR-U + LTE and NR-U + NR). In NR, both long (L = 839) and short (L = 139) preamble sequences are supported. The long </w:t>
      </w:r>
      <w:r w:rsidRPr="00B671A1">
        <w:rPr>
          <w:kern w:val="2"/>
          <w:szCs w:val="20"/>
          <w:lang w:eastAsia="zh-CN"/>
        </w:rPr>
        <w:lastRenderedPageBreak/>
        <w:t xml:space="preserve">preambles mainly target large cell deployments. Since for NR-U is expected to be deployed in relatively small cells, only short preambles are of interest for NR-U operations. </w:t>
      </w:r>
    </w:p>
    <w:p w:rsidR="00C83061" w:rsidRDefault="00686D5E" w:rsidP="00686D5E">
      <w:pPr>
        <w:spacing w:line="288" w:lineRule="auto"/>
      </w:pPr>
      <w:r w:rsidRPr="000A5FCA">
        <w:t xml:space="preserve">NR supports PRACH preambles with long sequence length </w:t>
      </w:r>
      <w:r>
        <w:t>(L=839)</w:t>
      </w:r>
      <w:r w:rsidRPr="000A5FCA">
        <w:t xml:space="preserve"> and s</w:t>
      </w:r>
      <w:r>
        <w:t xml:space="preserve">hort sequence length (L=139). </w:t>
      </w:r>
      <w:r w:rsidR="00F94803">
        <w:t>L</w:t>
      </w:r>
      <w:r w:rsidR="00F94803" w:rsidRPr="000A5FCA">
        <w:t>ong</w:t>
      </w:r>
      <w:r w:rsidR="00F94803">
        <w:t xml:space="preserve"> PRACH preamble</w:t>
      </w:r>
      <w:r w:rsidR="00F94803" w:rsidRPr="000A5FCA">
        <w:t xml:space="preserve"> </w:t>
      </w:r>
      <w:r w:rsidR="00F94803">
        <w:t>sequence is supported in frequency range FR1 with the SCS</w:t>
      </w:r>
      <w:r w:rsidRPr="000A5FCA">
        <w:t xml:space="preserve"> </w:t>
      </w:r>
      <w:r w:rsidR="00F94803">
        <w:t>of {1.25, 5</w:t>
      </w:r>
      <w:proofErr w:type="gramStart"/>
      <w:r w:rsidR="00F94803">
        <w:t>}KHz</w:t>
      </w:r>
      <w:proofErr w:type="gramEnd"/>
      <w:r w:rsidR="00F94803">
        <w:t>. L</w:t>
      </w:r>
      <w:r w:rsidR="00F94803" w:rsidRPr="000A5FCA">
        <w:t>ong</w:t>
      </w:r>
      <w:r w:rsidR="00F94803">
        <w:t xml:space="preserve"> PRACH preambles are normally used for supporting larger cell size. Short</w:t>
      </w:r>
      <w:r w:rsidRPr="000A5FCA">
        <w:t xml:space="preserve"> </w:t>
      </w:r>
      <w:r w:rsidR="00F94803">
        <w:t>PRACH preamble sequence is supported in both frequency ranges FR1 and FR2. In FR1, the supported SCSs are {</w:t>
      </w:r>
      <w:r w:rsidRPr="000A5FCA">
        <w:t>15</w:t>
      </w:r>
      <w:r w:rsidR="00F94803">
        <w:t>, 30</w:t>
      </w:r>
      <w:proofErr w:type="gramStart"/>
      <w:r w:rsidR="00F94803">
        <w:t>}</w:t>
      </w:r>
      <w:r>
        <w:t>kHz</w:t>
      </w:r>
      <w:proofErr w:type="gramEnd"/>
      <w:r w:rsidR="00F94803">
        <w:t>. In FR2, the supported SCSs are {</w:t>
      </w:r>
      <w:r>
        <w:t>60</w:t>
      </w:r>
      <w:r w:rsidR="00F94803">
        <w:t xml:space="preserve">, </w:t>
      </w:r>
      <w:r w:rsidRPr="000A5FCA">
        <w:t>120</w:t>
      </w:r>
      <w:proofErr w:type="gramStart"/>
      <w:r w:rsidR="00F94803">
        <w:t>}</w:t>
      </w:r>
      <w:r>
        <w:t>kHz</w:t>
      </w:r>
      <w:proofErr w:type="gramEnd"/>
      <w:r>
        <w:t xml:space="preserve"> in FR2</w:t>
      </w:r>
      <w:r w:rsidR="00C83061">
        <w:t xml:space="preserve">. Long PRACH preamble formats target mainly for large cell coverage, while short PRACH preamble formats for smaller cell </w:t>
      </w:r>
      <w:r w:rsidR="00D500DF">
        <w:t>coverage</w:t>
      </w:r>
      <w:r w:rsidR="00C83061">
        <w:t>. Thus, for NR-U operation, we may be more interested in short PRACH preamble formats.</w:t>
      </w:r>
    </w:p>
    <w:p w:rsidR="00070BE7" w:rsidRDefault="00C83061" w:rsidP="00070BE7">
      <w:r>
        <w:t xml:space="preserve">In RAN1#93, </w:t>
      </w:r>
      <w:r w:rsidR="00D500DF">
        <w:t xml:space="preserve">it was agreed that </w:t>
      </w:r>
      <w:r w:rsidR="00070BE7">
        <w:t>“</w:t>
      </w:r>
      <w:r w:rsidR="00070BE7" w:rsidRPr="002731EE">
        <w:t>It is identified that interlaced based PRACH can be beneficial</w:t>
      </w:r>
      <w:r w:rsidR="00070BE7">
        <w:t xml:space="preserve">”. The benefits of the </w:t>
      </w:r>
      <w:r w:rsidR="00070BE7" w:rsidRPr="002731EE">
        <w:t xml:space="preserve">interlaced based PRACH </w:t>
      </w:r>
      <w:r w:rsidR="00070BE7">
        <w:t xml:space="preserve">structure are manifold, such as allowing </w:t>
      </w:r>
      <w:r w:rsidR="00070BE7" w:rsidRPr="00D03EBA">
        <w:t xml:space="preserve">higher </w:t>
      </w:r>
      <w:r w:rsidR="00070BE7">
        <w:t xml:space="preserve">transmission </w:t>
      </w:r>
      <w:r w:rsidR="00070BE7" w:rsidRPr="00D03EBA">
        <w:t>power</w:t>
      </w:r>
      <w:r w:rsidR="00070BE7">
        <w:t xml:space="preserve">, increasing the </w:t>
      </w:r>
      <w:r w:rsidR="00070BE7">
        <w:rPr>
          <w:kern w:val="2"/>
          <w:szCs w:val="20"/>
          <w:lang w:eastAsia="zh-CN"/>
        </w:rPr>
        <w:t xml:space="preserve">OCB, </w:t>
      </w:r>
      <w:r w:rsidR="00070BE7" w:rsidRPr="00D42C69">
        <w:rPr>
          <w:kern w:val="2"/>
          <w:szCs w:val="20"/>
          <w:lang w:eastAsia="zh-CN"/>
        </w:rPr>
        <w:t>supporting</w:t>
      </w:r>
      <w:r w:rsidR="00070BE7">
        <w:t xml:space="preserve"> larger PRACH channel capacity etc. </w:t>
      </w:r>
    </w:p>
    <w:p w:rsidR="00D500DF" w:rsidRDefault="00D500DF" w:rsidP="00070BE7">
      <w:pPr>
        <w:rPr>
          <w:szCs w:val="20"/>
          <w:lang w:val="en-US"/>
        </w:rPr>
      </w:pPr>
      <w:r>
        <w:t>There can be different</w:t>
      </w:r>
      <w:r w:rsidR="00070BE7">
        <w:t xml:space="preserve"> PRACH interlacing structure</w:t>
      </w:r>
      <w:r>
        <w:t xml:space="preserve">s. In general, the interlacing design for NR-U PRACH should follow the general design principles, such as </w:t>
      </w:r>
      <w:r w:rsidRPr="00D500DF">
        <w:t xml:space="preserve">enough </w:t>
      </w:r>
      <w:r w:rsidRPr="00D500DF">
        <w:rPr>
          <w:szCs w:val="20"/>
          <w:lang w:val="en-US"/>
        </w:rPr>
        <w:t xml:space="preserve">output power level, flexible resource allocation, adequate occupied channel bandwidth, etc. </w:t>
      </w:r>
      <w:r>
        <w:rPr>
          <w:szCs w:val="20"/>
          <w:lang w:val="en-US"/>
        </w:rPr>
        <w:t xml:space="preserve">Many factors </w:t>
      </w:r>
      <w:r w:rsidRPr="00842703">
        <w:rPr>
          <w:noProof/>
          <w:szCs w:val="20"/>
          <w:lang w:val="en-US"/>
        </w:rPr>
        <w:t>need</w:t>
      </w:r>
      <w:r>
        <w:rPr>
          <w:szCs w:val="20"/>
          <w:lang w:val="en-US"/>
        </w:rPr>
        <w:t xml:space="preserve"> to </w:t>
      </w:r>
      <w:r w:rsidRPr="00842703">
        <w:rPr>
          <w:noProof/>
          <w:szCs w:val="20"/>
          <w:lang w:val="en-US"/>
        </w:rPr>
        <w:t>be take</w:t>
      </w:r>
      <w:r w:rsidR="00842703">
        <w:rPr>
          <w:noProof/>
          <w:szCs w:val="20"/>
          <w:lang w:val="en-US"/>
        </w:rPr>
        <w:t>n</w:t>
      </w:r>
      <w:r>
        <w:rPr>
          <w:szCs w:val="20"/>
          <w:lang w:val="en-US"/>
        </w:rPr>
        <w:t xml:space="preserve"> into account, such as the </w:t>
      </w:r>
      <w:r w:rsidRPr="00D500DF">
        <w:rPr>
          <w:szCs w:val="20"/>
          <w:lang w:val="en-US"/>
        </w:rPr>
        <w:t>number of interlace</w:t>
      </w:r>
      <w:r>
        <w:rPr>
          <w:szCs w:val="20"/>
          <w:lang w:val="en-US"/>
        </w:rPr>
        <w:t xml:space="preserve"> clusters, the </w:t>
      </w:r>
      <w:r w:rsidRPr="00D500DF">
        <w:rPr>
          <w:szCs w:val="20"/>
          <w:lang w:val="en-US"/>
        </w:rPr>
        <w:t>number of interlace</w:t>
      </w:r>
      <w:r>
        <w:rPr>
          <w:szCs w:val="20"/>
          <w:lang w:val="en-US"/>
        </w:rPr>
        <w:t xml:space="preserve">s in each cluster, as well as the number of </w:t>
      </w:r>
      <w:r w:rsidRPr="00D500DF">
        <w:rPr>
          <w:szCs w:val="20"/>
          <w:lang w:val="en-US"/>
        </w:rPr>
        <w:t xml:space="preserve">PRBs per </w:t>
      </w:r>
      <w:r>
        <w:rPr>
          <w:szCs w:val="20"/>
          <w:lang w:val="en-US"/>
        </w:rPr>
        <w:t xml:space="preserve">interlace. </w:t>
      </w:r>
      <w:r w:rsidRPr="00D500DF">
        <w:rPr>
          <w:szCs w:val="20"/>
          <w:lang w:val="en-US"/>
        </w:rPr>
        <w:t xml:space="preserve"> </w:t>
      </w:r>
      <w:r>
        <w:rPr>
          <w:szCs w:val="20"/>
          <w:lang w:val="en-US"/>
        </w:rPr>
        <w:t xml:space="preserve">Enough configuration flexibility should be considered for supporting various filed deployment scenarios. </w:t>
      </w:r>
    </w:p>
    <w:p w:rsidR="00752403" w:rsidRPr="00752403" w:rsidRDefault="00686D5E" w:rsidP="00686D5E">
      <w:pPr>
        <w:spacing w:line="288" w:lineRule="auto"/>
        <w:rPr>
          <w:b/>
          <w:lang w:eastAsia="zh-CN"/>
        </w:rPr>
      </w:pPr>
      <w:r w:rsidRPr="00752403">
        <w:rPr>
          <w:b/>
        </w:rPr>
        <w:t xml:space="preserve">Proposal </w:t>
      </w:r>
      <w:r w:rsidR="00752403" w:rsidRPr="00752403">
        <w:rPr>
          <w:b/>
          <w:lang w:eastAsia="zh-CN"/>
        </w:rPr>
        <w:t>1</w:t>
      </w:r>
      <w:r w:rsidRPr="00752403">
        <w:rPr>
          <w:b/>
          <w:lang w:eastAsia="zh-CN"/>
        </w:rPr>
        <w:t xml:space="preserve">: NR-U </w:t>
      </w:r>
      <w:r w:rsidR="00752403" w:rsidRPr="00752403">
        <w:rPr>
          <w:b/>
          <w:lang w:eastAsia="zh-CN"/>
        </w:rPr>
        <w:t xml:space="preserve">PRACH design </w:t>
      </w:r>
      <w:r w:rsidRPr="00752403">
        <w:rPr>
          <w:b/>
          <w:lang w:eastAsia="zh-CN"/>
        </w:rPr>
        <w:t xml:space="preserve">shall </w:t>
      </w:r>
      <w:r w:rsidR="00752403" w:rsidRPr="00752403">
        <w:rPr>
          <w:b/>
          <w:lang w:eastAsia="zh-CN"/>
        </w:rPr>
        <w:t xml:space="preserve">support flexible interlacing </w:t>
      </w:r>
      <w:r w:rsidR="00F539E5">
        <w:rPr>
          <w:b/>
          <w:lang w:eastAsia="zh-CN"/>
        </w:rPr>
        <w:t>configuration</w:t>
      </w:r>
      <w:r w:rsidR="00752403" w:rsidRPr="00752403">
        <w:rPr>
          <w:b/>
          <w:lang w:eastAsia="zh-CN"/>
        </w:rPr>
        <w:t>.</w:t>
      </w:r>
    </w:p>
    <w:p w:rsidR="00686D5E" w:rsidRDefault="00686D5E" w:rsidP="00160420">
      <w:pPr>
        <w:rPr>
          <w:kern w:val="2"/>
          <w:szCs w:val="20"/>
          <w:lang w:eastAsia="zh-CN"/>
        </w:rPr>
      </w:pPr>
    </w:p>
    <w:p w:rsidR="009B11BD" w:rsidRPr="00A941B9" w:rsidRDefault="009B11BD" w:rsidP="009B11BD">
      <w:pPr>
        <w:pStyle w:val="Heading2"/>
        <w:rPr>
          <w:lang w:eastAsia="zh-CN"/>
        </w:rPr>
      </w:pPr>
      <w:r>
        <w:rPr>
          <w:lang w:eastAsia="zh-CN"/>
        </w:rPr>
        <w:t xml:space="preserve">PUCCH </w:t>
      </w:r>
    </w:p>
    <w:p w:rsidR="00E51007" w:rsidRDefault="000A4A5A" w:rsidP="009B11BD">
      <w:pPr>
        <w:rPr>
          <w:kern w:val="2"/>
          <w:szCs w:val="20"/>
          <w:lang w:eastAsia="zh-CN"/>
        </w:rPr>
      </w:pPr>
      <w:r>
        <w:rPr>
          <w:kern w:val="2"/>
          <w:szCs w:val="20"/>
          <w:lang w:eastAsia="zh-CN"/>
        </w:rPr>
        <w:t xml:space="preserve">UE is also configured with UL periodic scheduling request (SR) resources for UL access request or semi-static UL resource with grant free transmission.  </w:t>
      </w:r>
      <w:r w:rsidR="008455C2">
        <w:rPr>
          <w:kern w:val="2"/>
          <w:szCs w:val="20"/>
          <w:lang w:eastAsia="zh-CN"/>
        </w:rPr>
        <w:t xml:space="preserve">The BW of PUCCH resources would also be challenged to meet the OCB requirements if the PUCCH is transmitted alone in unlicensed spectrum.   </w:t>
      </w:r>
      <w:r w:rsidR="00A47436">
        <w:rPr>
          <w:kern w:val="2"/>
          <w:szCs w:val="20"/>
          <w:lang w:eastAsia="zh-CN"/>
        </w:rPr>
        <w:t xml:space="preserve">In order to satisfy the OCB requirements, PUCCH format 2 is a short format and could be configured with </w:t>
      </w:r>
      <w:r w:rsidR="00842703">
        <w:rPr>
          <w:kern w:val="2"/>
          <w:szCs w:val="20"/>
          <w:lang w:eastAsia="zh-CN"/>
        </w:rPr>
        <w:t xml:space="preserve">a </w:t>
      </w:r>
      <w:r w:rsidR="00A47436" w:rsidRPr="00842703">
        <w:rPr>
          <w:noProof/>
          <w:kern w:val="2"/>
          <w:szCs w:val="20"/>
          <w:lang w:eastAsia="zh-CN"/>
        </w:rPr>
        <w:t>large</w:t>
      </w:r>
      <w:r w:rsidR="00A47436">
        <w:rPr>
          <w:kern w:val="2"/>
          <w:szCs w:val="20"/>
          <w:lang w:eastAsia="zh-CN"/>
        </w:rPr>
        <w:t xml:space="preserve"> number of PRBs.   PUCCH format 2 is a good candidate for the standalone access in the unlicensed spectrum.   </w:t>
      </w:r>
      <w:r w:rsidR="00186399">
        <w:rPr>
          <w:kern w:val="2"/>
          <w:szCs w:val="20"/>
          <w:lang w:eastAsia="zh-CN"/>
        </w:rPr>
        <w:t>When the resource might not be available for the transmission, i</w:t>
      </w:r>
      <w:r>
        <w:rPr>
          <w:kern w:val="2"/>
          <w:szCs w:val="20"/>
          <w:lang w:eastAsia="zh-CN"/>
        </w:rPr>
        <w:t>t is essential to investigate the enhancement of the DL and UL control procedures for NR-based access standalone oper</w:t>
      </w:r>
      <w:r w:rsidR="009B11BD">
        <w:rPr>
          <w:kern w:val="2"/>
          <w:szCs w:val="20"/>
          <w:lang w:eastAsia="zh-CN"/>
        </w:rPr>
        <w:t xml:space="preserve">ating in unlicensed spectrum. </w:t>
      </w:r>
    </w:p>
    <w:p w:rsidR="004D300B" w:rsidRPr="00752403" w:rsidRDefault="004D300B" w:rsidP="004D300B">
      <w:pPr>
        <w:spacing w:line="288" w:lineRule="auto"/>
        <w:rPr>
          <w:b/>
          <w:lang w:eastAsia="zh-CN"/>
        </w:rPr>
      </w:pPr>
    </w:p>
    <w:p w:rsidR="009B11BD" w:rsidRPr="00A941B9" w:rsidRDefault="009B11BD" w:rsidP="009B11BD">
      <w:pPr>
        <w:pStyle w:val="Heading2"/>
        <w:rPr>
          <w:lang w:eastAsia="zh-CN"/>
        </w:rPr>
      </w:pPr>
      <w:r>
        <w:rPr>
          <w:lang w:eastAsia="zh-CN"/>
        </w:rPr>
        <w:t>SRS</w:t>
      </w:r>
    </w:p>
    <w:p w:rsidR="00E030D2" w:rsidRDefault="00A47436" w:rsidP="009B11BD">
      <w:pPr>
        <w:rPr>
          <w:kern w:val="2"/>
          <w:szCs w:val="20"/>
          <w:lang w:eastAsia="zh-CN"/>
        </w:rPr>
      </w:pPr>
      <w:r w:rsidRPr="00953685">
        <w:rPr>
          <w:kern w:val="2"/>
          <w:szCs w:val="20"/>
          <w:lang w:eastAsia="zh-CN"/>
        </w:rPr>
        <w:t>The</w:t>
      </w:r>
      <w:r>
        <w:rPr>
          <w:kern w:val="2"/>
          <w:szCs w:val="20"/>
          <w:lang w:eastAsia="zh-CN"/>
        </w:rPr>
        <w:t xml:space="preserve"> SRS configuration for the transmission in </w:t>
      </w:r>
      <w:r w:rsidR="00842703">
        <w:rPr>
          <w:kern w:val="2"/>
          <w:szCs w:val="20"/>
          <w:lang w:eastAsia="zh-CN"/>
        </w:rPr>
        <w:t xml:space="preserve">the </w:t>
      </w:r>
      <w:r w:rsidRPr="00842703">
        <w:rPr>
          <w:noProof/>
          <w:kern w:val="2"/>
          <w:szCs w:val="20"/>
          <w:lang w:eastAsia="zh-CN"/>
        </w:rPr>
        <w:t>unlicensed</w:t>
      </w:r>
      <w:r>
        <w:rPr>
          <w:kern w:val="2"/>
          <w:szCs w:val="20"/>
          <w:lang w:eastAsia="zh-CN"/>
        </w:rPr>
        <w:t xml:space="preserve"> spectrum needs to meet the OCB and PSD requirements.  The transmission of SRS in unlicensed spectrum intends to support transmission from single UE</w:t>
      </w:r>
      <w:r w:rsidR="00D22C9D">
        <w:rPr>
          <w:kern w:val="2"/>
          <w:szCs w:val="20"/>
          <w:lang w:eastAsia="zh-CN"/>
        </w:rPr>
        <w:t xml:space="preserve"> at a time.  The transmission time of the SRS resource would be subject to the channel availability in unlicensed spectrum.  The configuration of SRS resource and resource mapping needs to be flexible enough in order for UE to transmit SRS in time when the unlicensed channel is clear.   </w:t>
      </w:r>
      <w:r w:rsidR="00842703">
        <w:rPr>
          <w:noProof/>
          <w:kern w:val="2"/>
          <w:szCs w:val="20"/>
          <w:lang w:eastAsia="zh-CN"/>
        </w:rPr>
        <w:t>The d</w:t>
      </w:r>
      <w:r w:rsidR="00D22C9D" w:rsidRPr="00842703">
        <w:rPr>
          <w:noProof/>
          <w:kern w:val="2"/>
          <w:szCs w:val="20"/>
          <w:lang w:eastAsia="zh-CN"/>
        </w:rPr>
        <w:t>ynamic</w:t>
      </w:r>
      <w:r w:rsidR="00D22C9D">
        <w:rPr>
          <w:kern w:val="2"/>
          <w:szCs w:val="20"/>
          <w:lang w:eastAsia="zh-CN"/>
        </w:rPr>
        <w:t xml:space="preserve"> starting time of SRS transmission in the SRS configuration is critical for the transmission time in unlicensed spectrum.  Since the channel availability is not certain in unlicensed spectrum, periodic SRS would not function well.  The aperiodic SRS with DCI trigger is flexible to be operated in </w:t>
      </w:r>
      <w:r w:rsidR="00842703">
        <w:rPr>
          <w:kern w:val="2"/>
          <w:szCs w:val="20"/>
          <w:lang w:eastAsia="zh-CN"/>
        </w:rPr>
        <w:t xml:space="preserve">an </w:t>
      </w:r>
      <w:r w:rsidR="00D22C9D" w:rsidRPr="00842703">
        <w:rPr>
          <w:noProof/>
          <w:kern w:val="2"/>
          <w:szCs w:val="20"/>
          <w:lang w:eastAsia="zh-CN"/>
        </w:rPr>
        <w:t>unlicensed</w:t>
      </w:r>
      <w:r w:rsidR="00D22C9D">
        <w:rPr>
          <w:kern w:val="2"/>
          <w:szCs w:val="20"/>
          <w:lang w:eastAsia="zh-CN"/>
        </w:rPr>
        <w:t xml:space="preserve"> spectrum.  The triggering of aperiodic SRS and the timing of SRS transmission are important for </w:t>
      </w:r>
      <w:r w:rsidR="00D22C9D" w:rsidRPr="00842703">
        <w:rPr>
          <w:noProof/>
          <w:kern w:val="2"/>
          <w:szCs w:val="20"/>
          <w:lang w:eastAsia="zh-CN"/>
        </w:rPr>
        <w:t>gN</w:t>
      </w:r>
      <w:r w:rsidR="00B316DE" w:rsidRPr="00842703">
        <w:rPr>
          <w:noProof/>
          <w:kern w:val="2"/>
          <w:szCs w:val="20"/>
          <w:lang w:eastAsia="zh-CN"/>
        </w:rPr>
        <w:t>B</w:t>
      </w:r>
      <w:r w:rsidR="00B316DE">
        <w:rPr>
          <w:kern w:val="2"/>
          <w:szCs w:val="20"/>
          <w:lang w:eastAsia="zh-CN"/>
        </w:rPr>
        <w:t xml:space="preserve"> to detect the SRS correctly. </w:t>
      </w:r>
    </w:p>
    <w:p w:rsidR="00377BC0" w:rsidRPr="00A941B9" w:rsidRDefault="00377BC0" w:rsidP="009B11BD">
      <w:pPr>
        <w:rPr>
          <w:kern w:val="2"/>
          <w:szCs w:val="20"/>
          <w:lang w:eastAsia="zh-CN"/>
        </w:rPr>
      </w:pPr>
    </w:p>
    <w:p w:rsidR="00AA10A1" w:rsidRPr="00A66DA6" w:rsidRDefault="00AA10A1" w:rsidP="00AA10A1">
      <w:pPr>
        <w:pStyle w:val="Heading1"/>
        <w:keepNext/>
        <w:widowControl/>
        <w:tabs>
          <w:tab w:val="clear" w:pos="432"/>
        </w:tabs>
        <w:snapToGrid w:val="0"/>
        <w:spacing w:before="120"/>
        <w:rPr>
          <w:lang w:eastAsia="zh-CN"/>
        </w:rPr>
      </w:pPr>
      <w:bookmarkStart w:id="4" w:name="_Ref124589665"/>
      <w:bookmarkStart w:id="5" w:name="_Ref71620620"/>
      <w:bookmarkStart w:id="6" w:name="_Ref124671424"/>
      <w:r w:rsidRPr="00A66DA6">
        <w:rPr>
          <w:rFonts w:hint="eastAsia"/>
          <w:lang w:eastAsia="zh-CN"/>
        </w:rPr>
        <w:t>Conclusion</w:t>
      </w:r>
    </w:p>
    <w:p w:rsidR="00A130BA" w:rsidRDefault="007614AF" w:rsidP="004D28BA">
      <w:pPr>
        <w:rPr>
          <w:szCs w:val="20"/>
          <w:lang w:eastAsia="zh-CN"/>
        </w:rPr>
      </w:pPr>
      <w:r w:rsidRPr="00264CBD">
        <w:rPr>
          <w:szCs w:val="20"/>
        </w:rPr>
        <w:t>In this contribu</w:t>
      </w:r>
      <w:r w:rsidR="00A941B9">
        <w:rPr>
          <w:szCs w:val="20"/>
        </w:rPr>
        <w:t xml:space="preserve">tion, we discussed the </w:t>
      </w:r>
      <w:r w:rsidR="009219CF">
        <w:rPr>
          <w:szCs w:val="20"/>
        </w:rPr>
        <w:t xml:space="preserve">UL </w:t>
      </w:r>
      <w:r w:rsidR="00A941B9">
        <w:rPr>
          <w:szCs w:val="20"/>
        </w:rPr>
        <w:t>physical channel aspect for</w:t>
      </w:r>
      <w:r w:rsidR="002C3E81">
        <w:rPr>
          <w:szCs w:val="20"/>
        </w:rPr>
        <w:t xml:space="preserve"> NR</w:t>
      </w:r>
      <w:r w:rsidR="00A941B9">
        <w:rPr>
          <w:szCs w:val="20"/>
          <w:lang w:eastAsia="zh-CN"/>
        </w:rPr>
        <w:t>-based</w:t>
      </w:r>
      <w:r w:rsidRPr="00264CBD">
        <w:rPr>
          <w:szCs w:val="20"/>
          <w:lang w:eastAsia="zh-CN"/>
        </w:rPr>
        <w:t xml:space="preserve"> operation</w:t>
      </w:r>
      <w:r w:rsidR="002C3E81">
        <w:rPr>
          <w:szCs w:val="20"/>
          <w:lang w:eastAsia="zh-CN"/>
        </w:rPr>
        <w:t xml:space="preserve"> in</w:t>
      </w:r>
      <w:r w:rsidR="0027321C" w:rsidRPr="00264CBD">
        <w:rPr>
          <w:szCs w:val="20"/>
          <w:lang w:eastAsia="zh-CN"/>
        </w:rPr>
        <w:t xml:space="preserve"> unlicensed bands</w:t>
      </w:r>
      <w:r w:rsidR="002C3E81">
        <w:rPr>
          <w:szCs w:val="20"/>
          <w:lang w:eastAsia="zh-CN"/>
        </w:rPr>
        <w:t>.  The main aspects</w:t>
      </w:r>
      <w:r w:rsidR="00A941B9">
        <w:rPr>
          <w:szCs w:val="20"/>
          <w:lang w:eastAsia="zh-CN"/>
        </w:rPr>
        <w:t xml:space="preserve"> of the NR physical channel are the oppo</w:t>
      </w:r>
      <w:r w:rsidR="00A47436">
        <w:rPr>
          <w:szCs w:val="20"/>
          <w:lang w:eastAsia="zh-CN"/>
        </w:rPr>
        <w:t>rtunistic transmission of</w:t>
      </w:r>
      <w:r w:rsidR="00A941B9">
        <w:rPr>
          <w:szCs w:val="20"/>
          <w:lang w:eastAsia="zh-CN"/>
        </w:rPr>
        <w:t xml:space="preserve"> UL physical channels</w:t>
      </w:r>
      <w:r w:rsidR="00A47436">
        <w:rPr>
          <w:szCs w:val="20"/>
          <w:lang w:eastAsia="zh-CN"/>
        </w:rPr>
        <w:t xml:space="preserve"> and the occupied channel bandwidth</w:t>
      </w:r>
      <w:r w:rsidR="00A941B9">
        <w:rPr>
          <w:szCs w:val="20"/>
          <w:lang w:eastAsia="zh-CN"/>
        </w:rPr>
        <w:t xml:space="preserve"> for NR system</w:t>
      </w:r>
      <w:r w:rsidR="002C3E81">
        <w:rPr>
          <w:szCs w:val="20"/>
          <w:lang w:eastAsia="zh-CN"/>
        </w:rPr>
        <w:t xml:space="preserve"> standalone ope</w:t>
      </w:r>
      <w:r w:rsidR="00A941B9">
        <w:rPr>
          <w:szCs w:val="20"/>
          <w:lang w:eastAsia="zh-CN"/>
        </w:rPr>
        <w:t xml:space="preserve">rations in unlicensed spectrum.  </w:t>
      </w:r>
      <w:r w:rsidR="00EE21E2">
        <w:rPr>
          <w:szCs w:val="20"/>
          <w:lang w:eastAsia="zh-CN"/>
        </w:rPr>
        <w:t xml:space="preserve">It is essential to have </w:t>
      </w:r>
      <w:r w:rsidR="00842703">
        <w:rPr>
          <w:szCs w:val="20"/>
          <w:lang w:eastAsia="zh-CN"/>
        </w:rPr>
        <w:t xml:space="preserve">a </w:t>
      </w:r>
      <w:r w:rsidR="00EE21E2" w:rsidRPr="00842703">
        <w:rPr>
          <w:noProof/>
          <w:szCs w:val="20"/>
          <w:lang w:eastAsia="zh-CN"/>
        </w:rPr>
        <w:t>more</w:t>
      </w:r>
      <w:r w:rsidR="00A941B9">
        <w:rPr>
          <w:szCs w:val="20"/>
          <w:lang w:eastAsia="zh-CN"/>
        </w:rPr>
        <w:t xml:space="preserve"> d</w:t>
      </w:r>
      <w:r w:rsidR="00EE21E2">
        <w:rPr>
          <w:szCs w:val="20"/>
          <w:lang w:eastAsia="zh-CN"/>
        </w:rPr>
        <w:t>et</w:t>
      </w:r>
      <w:r w:rsidR="00BA3510">
        <w:rPr>
          <w:szCs w:val="20"/>
          <w:lang w:eastAsia="zh-CN"/>
        </w:rPr>
        <w:t>ailed</w:t>
      </w:r>
      <w:r w:rsidR="00EE21E2">
        <w:rPr>
          <w:szCs w:val="20"/>
          <w:lang w:eastAsia="zh-CN"/>
        </w:rPr>
        <w:t xml:space="preserve"> study on</w:t>
      </w:r>
      <w:r w:rsidR="00D22C9D">
        <w:rPr>
          <w:szCs w:val="20"/>
          <w:lang w:eastAsia="zh-CN"/>
        </w:rPr>
        <w:t xml:space="preserve"> the enhancement of UL</w:t>
      </w:r>
      <w:r w:rsidR="00EE21E2">
        <w:rPr>
          <w:szCs w:val="20"/>
          <w:lang w:eastAsia="zh-CN"/>
        </w:rPr>
        <w:t xml:space="preserve"> </w:t>
      </w:r>
      <w:r w:rsidR="00A941B9">
        <w:rPr>
          <w:szCs w:val="20"/>
          <w:lang w:eastAsia="zh-CN"/>
        </w:rPr>
        <w:t xml:space="preserve">physical channel design for the </w:t>
      </w:r>
      <w:r w:rsidR="00EE21E2">
        <w:rPr>
          <w:szCs w:val="20"/>
          <w:lang w:eastAsia="zh-CN"/>
        </w:rPr>
        <w:t xml:space="preserve">NR system operation in </w:t>
      </w:r>
      <w:r w:rsidR="00842703">
        <w:rPr>
          <w:szCs w:val="20"/>
          <w:lang w:eastAsia="zh-CN"/>
        </w:rPr>
        <w:t xml:space="preserve">an </w:t>
      </w:r>
      <w:r w:rsidR="00EE21E2" w:rsidRPr="00842703">
        <w:rPr>
          <w:noProof/>
          <w:szCs w:val="20"/>
          <w:lang w:eastAsia="zh-CN"/>
        </w:rPr>
        <w:t>unlicensed</w:t>
      </w:r>
      <w:r w:rsidR="00EE21E2">
        <w:rPr>
          <w:szCs w:val="20"/>
          <w:lang w:eastAsia="zh-CN"/>
        </w:rPr>
        <w:t xml:space="preserve"> band.</w:t>
      </w:r>
    </w:p>
    <w:p w:rsidR="00F539E5" w:rsidRPr="00752403" w:rsidRDefault="00F539E5" w:rsidP="00F539E5">
      <w:pPr>
        <w:spacing w:line="288" w:lineRule="auto"/>
        <w:rPr>
          <w:b/>
          <w:lang w:eastAsia="zh-CN"/>
        </w:rPr>
      </w:pPr>
      <w:r w:rsidRPr="00752403">
        <w:rPr>
          <w:b/>
        </w:rPr>
        <w:t xml:space="preserve">Proposal </w:t>
      </w:r>
      <w:r w:rsidRPr="00752403">
        <w:rPr>
          <w:b/>
          <w:lang w:eastAsia="zh-CN"/>
        </w:rPr>
        <w:t xml:space="preserve">1: NR-U PRACH design shall support flexible interlacing </w:t>
      </w:r>
      <w:r>
        <w:rPr>
          <w:b/>
          <w:lang w:eastAsia="zh-CN"/>
        </w:rPr>
        <w:t>configuration</w:t>
      </w:r>
      <w:r w:rsidRPr="00752403">
        <w:rPr>
          <w:b/>
          <w:lang w:eastAsia="zh-CN"/>
        </w:rPr>
        <w:t>.</w:t>
      </w:r>
    </w:p>
    <w:p w:rsidR="00F539E5" w:rsidRPr="00264CBD" w:rsidRDefault="00F539E5" w:rsidP="004D28BA">
      <w:pPr>
        <w:rPr>
          <w:szCs w:val="20"/>
          <w:lang w:eastAsia="zh-CN"/>
        </w:rPr>
      </w:pPr>
    </w:p>
    <w:p w:rsidR="00AA10A1" w:rsidRPr="00A66DA6" w:rsidRDefault="00AA10A1" w:rsidP="00AA10A1">
      <w:pPr>
        <w:pStyle w:val="Heading1"/>
        <w:numPr>
          <w:ilvl w:val="0"/>
          <w:numId w:val="0"/>
        </w:numPr>
        <w:spacing w:before="240"/>
        <w:rPr>
          <w:color w:val="000000"/>
          <w:lang w:eastAsia="zh-CN"/>
        </w:rPr>
      </w:pPr>
      <w:r w:rsidRPr="00A66DA6">
        <w:rPr>
          <w:color w:val="000000"/>
        </w:rPr>
        <w:t>References</w:t>
      </w:r>
    </w:p>
    <w:p w:rsidR="001A6F0C" w:rsidRPr="009A2D18" w:rsidRDefault="001A6F0C" w:rsidP="001A6F0C">
      <w:pPr>
        <w:pStyle w:val="References"/>
        <w:snapToGrid w:val="0"/>
        <w:spacing w:after="60"/>
        <w:rPr>
          <w:color w:val="000000" w:themeColor="text1"/>
          <w:sz w:val="20"/>
          <w:szCs w:val="22"/>
        </w:rPr>
      </w:pPr>
      <w:bookmarkStart w:id="7" w:name="_Ref520710330"/>
      <w:bookmarkStart w:id="8" w:name="_Ref506237529"/>
      <w:bookmarkEnd w:id="4"/>
      <w:bookmarkEnd w:id="5"/>
      <w:bookmarkEnd w:id="6"/>
      <w:r w:rsidRPr="009A2D18">
        <w:rPr>
          <w:color w:val="000000" w:themeColor="text1"/>
          <w:sz w:val="20"/>
          <w:lang w:val="en-US"/>
        </w:rPr>
        <w:t>Draft Report of 3GPP TSG RAN WG1 #93 v0.2.0</w:t>
      </w:r>
      <w:bookmarkEnd w:id="7"/>
    </w:p>
    <w:p w:rsidR="001A6F0C" w:rsidRPr="009A2D18" w:rsidRDefault="001A6F0C" w:rsidP="001A6F0C">
      <w:pPr>
        <w:pStyle w:val="References"/>
        <w:snapToGrid w:val="0"/>
        <w:spacing w:after="60"/>
        <w:rPr>
          <w:color w:val="000000" w:themeColor="text1"/>
          <w:sz w:val="20"/>
          <w:szCs w:val="22"/>
        </w:rPr>
      </w:pPr>
      <w:r w:rsidRPr="009A2D18">
        <w:rPr>
          <w:color w:val="000000" w:themeColor="text1"/>
          <w:sz w:val="20"/>
          <w:szCs w:val="22"/>
          <w:lang w:eastAsia="zh-CN"/>
        </w:rPr>
        <w:lastRenderedPageBreak/>
        <w:t>RP-170828</w:t>
      </w:r>
      <w:r w:rsidRPr="009A2D18">
        <w:rPr>
          <w:rFonts w:hint="eastAsia"/>
          <w:color w:val="000000" w:themeColor="text1"/>
          <w:sz w:val="20"/>
          <w:szCs w:val="22"/>
          <w:lang w:eastAsia="zh-CN"/>
        </w:rPr>
        <w:t xml:space="preserve">, </w:t>
      </w:r>
      <w:r w:rsidRPr="009A2D18">
        <w:rPr>
          <w:color w:val="000000" w:themeColor="text1"/>
          <w:sz w:val="20"/>
          <w:szCs w:val="22"/>
          <w:lang w:eastAsia="zh-CN"/>
        </w:rPr>
        <w:t>“New SID on NR-based Access to Unlicensed Spectrum”, Dubrovnik, Croatia, March 6 - 9, 2017.</w:t>
      </w:r>
    </w:p>
    <w:p w:rsidR="009D6D10" w:rsidRPr="009D6D10" w:rsidRDefault="009D6D10" w:rsidP="0099724F">
      <w:pPr>
        <w:pStyle w:val="References"/>
        <w:rPr>
          <w:sz w:val="20"/>
          <w:szCs w:val="20"/>
        </w:rPr>
      </w:pPr>
      <w:bookmarkStart w:id="9" w:name="_Ref513786209"/>
      <w:bookmarkEnd w:id="8"/>
      <w:r>
        <w:rPr>
          <w:sz w:val="20"/>
          <w:szCs w:val="20"/>
        </w:rPr>
        <w:t>TS38.211v15.1.0, “Physical Channels and Modulation”</w:t>
      </w:r>
      <w:bookmarkEnd w:id="9"/>
    </w:p>
    <w:p w:rsidR="00034955" w:rsidRDefault="00034955" w:rsidP="00034955">
      <w:pPr>
        <w:pStyle w:val="References"/>
        <w:rPr>
          <w:sz w:val="20"/>
          <w:szCs w:val="20"/>
        </w:rPr>
      </w:pPr>
      <w:bookmarkStart w:id="10" w:name="_Ref506468726"/>
      <w:r w:rsidRPr="0099724F">
        <w:rPr>
          <w:kern w:val="2"/>
          <w:sz w:val="20"/>
          <w:szCs w:val="20"/>
        </w:rPr>
        <w:t>R1-</w:t>
      </w:r>
      <w:r w:rsidRPr="004B7907">
        <w:rPr>
          <w:kern w:val="2"/>
          <w:sz w:val="20"/>
          <w:szCs w:val="20"/>
        </w:rPr>
        <w:t>1806316</w:t>
      </w:r>
      <w:r>
        <w:rPr>
          <w:kern w:val="2"/>
          <w:sz w:val="20"/>
          <w:szCs w:val="20"/>
        </w:rPr>
        <w:t xml:space="preserve">, “UL </w:t>
      </w:r>
      <w:r w:rsidRPr="0099724F">
        <w:rPr>
          <w:sz w:val="20"/>
          <w:szCs w:val="20"/>
        </w:rPr>
        <w:t>Physical Channel Design for NR Unlicensed Operations</w:t>
      </w:r>
      <w:r>
        <w:rPr>
          <w:sz w:val="20"/>
          <w:szCs w:val="20"/>
        </w:rPr>
        <w:t xml:space="preserve">”, </w:t>
      </w:r>
      <w:r w:rsidRPr="0099724F">
        <w:rPr>
          <w:sz w:val="20"/>
          <w:szCs w:val="20"/>
        </w:rPr>
        <w:t>CATT</w:t>
      </w:r>
    </w:p>
    <w:p w:rsidR="0047794D" w:rsidRPr="0047794D" w:rsidRDefault="0047794D" w:rsidP="0047794D">
      <w:pPr>
        <w:pStyle w:val="References"/>
        <w:rPr>
          <w:sz w:val="20"/>
          <w:szCs w:val="20"/>
        </w:rPr>
      </w:pPr>
      <w:bookmarkStart w:id="11" w:name="_Ref520730079"/>
      <w:r w:rsidRPr="0047794D">
        <w:rPr>
          <w:sz w:val="20"/>
          <w:szCs w:val="20"/>
        </w:rPr>
        <w:t>ETSI EN 301 893</w:t>
      </w:r>
      <w:r w:rsidR="00AC0B00">
        <w:rPr>
          <w:sz w:val="20"/>
          <w:szCs w:val="20"/>
        </w:rPr>
        <w:t xml:space="preserve"> </w:t>
      </w:r>
      <w:r w:rsidR="00AC0B00" w:rsidRPr="00AC0B00">
        <w:rPr>
          <w:sz w:val="20"/>
          <w:szCs w:val="20"/>
        </w:rPr>
        <w:t>V2.1.1 (2017-05)</w:t>
      </w:r>
      <w:r w:rsidRPr="0047794D">
        <w:rPr>
          <w:sz w:val="20"/>
          <w:szCs w:val="20"/>
        </w:rPr>
        <w:t>, “5GHz RLAN; Harmonised Standard covering the essential requirements of article 3.2 of Directive 2014/53/EU”</w:t>
      </w:r>
      <w:bookmarkEnd w:id="10"/>
      <w:bookmarkEnd w:id="11"/>
    </w:p>
    <w:p w:rsidR="0047794D" w:rsidRPr="0047794D" w:rsidRDefault="0047794D" w:rsidP="0047794D">
      <w:pPr>
        <w:pStyle w:val="References"/>
        <w:rPr>
          <w:sz w:val="20"/>
          <w:szCs w:val="20"/>
        </w:rPr>
      </w:pPr>
      <w:bookmarkStart w:id="12" w:name="_Ref506468732"/>
      <w:r w:rsidRPr="0047794D">
        <w:rPr>
          <w:sz w:val="20"/>
          <w:szCs w:val="20"/>
        </w:rPr>
        <w:t>ETSI EN 302 567, “Multiple-Gigabit radio equipment operating in the 60GHz band”</w:t>
      </w:r>
      <w:bookmarkEnd w:id="12"/>
    </w:p>
    <w:p w:rsidR="0047794D" w:rsidRPr="0099724F" w:rsidRDefault="0047794D" w:rsidP="0047794D">
      <w:pPr>
        <w:pStyle w:val="References"/>
        <w:numPr>
          <w:ilvl w:val="0"/>
          <w:numId w:val="0"/>
        </w:numPr>
        <w:ind w:left="360"/>
        <w:rPr>
          <w:sz w:val="20"/>
          <w:szCs w:val="20"/>
        </w:rPr>
      </w:pPr>
    </w:p>
    <w:p w:rsidR="000308D1" w:rsidRPr="00A66DA6" w:rsidRDefault="007614AF" w:rsidP="00664F76">
      <w:pPr>
        <w:pStyle w:val="References"/>
        <w:numPr>
          <w:ilvl w:val="0"/>
          <w:numId w:val="0"/>
        </w:numPr>
        <w:snapToGrid w:val="0"/>
        <w:spacing w:after="60"/>
        <w:ind w:left="360"/>
        <w:rPr>
          <w:sz w:val="20"/>
          <w:szCs w:val="22"/>
          <w:lang w:eastAsia="zh-CN"/>
        </w:rPr>
      </w:pPr>
      <w:r w:rsidRPr="00A66DA6">
        <w:rPr>
          <w:sz w:val="20"/>
          <w:szCs w:val="22"/>
          <w:lang w:eastAsia="zh-CN"/>
        </w:rPr>
        <w:t>.</w:t>
      </w:r>
    </w:p>
    <w:sectPr w:rsidR="000308D1" w:rsidRPr="00A66DA6" w:rsidSect="00DA1C31">
      <w:footerReference w:type="default" r:id="rId8"/>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239A8" w:rsidRDefault="00E239A8">
      <w:r>
        <w:separator/>
      </w:r>
    </w:p>
  </w:endnote>
  <w:endnote w:type="continuationSeparator" w:id="0">
    <w:p w:rsidR="00E239A8" w:rsidRDefault="00E239A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AFF" w:usb1="C0007843" w:usb2="00000009" w:usb3="00000000" w:csb0="0000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宋体">
    <w:altName w:val="Arial Unicode MS"/>
    <w:charset w:val="50"/>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0124932"/>
      <w:docPartObj>
        <w:docPartGallery w:val="Page Numbers (Bottom of Page)"/>
        <w:docPartUnique/>
      </w:docPartObj>
    </w:sdtPr>
    <w:sdtContent>
      <w:p w:rsidR="00754C60" w:rsidRDefault="00683ED1">
        <w:pPr>
          <w:pStyle w:val="Footer"/>
          <w:jc w:val="center"/>
        </w:pPr>
        <w:fldSimple w:instr=" PAGE   \* MERGEFORMAT ">
          <w:r w:rsidR="009A50D4">
            <w:rPr>
              <w:noProof/>
            </w:rPr>
            <w:t>1</w:t>
          </w:r>
        </w:fldSimple>
      </w:p>
    </w:sdtContent>
  </w:sdt>
  <w:p w:rsidR="00754C60" w:rsidRDefault="00754C6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239A8" w:rsidRDefault="00E239A8">
      <w:r>
        <w:separator/>
      </w:r>
    </w:p>
  </w:footnote>
  <w:footnote w:type="continuationSeparator" w:id="0">
    <w:p w:rsidR="00E239A8" w:rsidRDefault="00E239A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77EC3E24"/>
    <w:name w:val="WW8Num7"/>
    <w:lvl w:ilvl="0">
      <w:start w:val="1"/>
      <w:numFmt w:val="decimal"/>
      <w:lvlText w:val="[%1]"/>
      <w:lvlJc w:val="left"/>
      <w:pPr>
        <w:tabs>
          <w:tab w:val="num" w:pos="657"/>
        </w:tabs>
        <w:ind w:left="657" w:hanging="567"/>
      </w:pPr>
      <w:rPr>
        <w:lang w:val="en-GB"/>
      </w:rPr>
    </w:lvl>
  </w:abstractNum>
  <w:abstractNum w:abstractNumId="1">
    <w:nsid w:val="034D42EC"/>
    <w:multiLevelType w:val="hybridMultilevel"/>
    <w:tmpl w:val="54B07A5A"/>
    <w:lvl w:ilvl="0" w:tplc="31448D58">
      <w:start w:val="1"/>
      <w:numFmt w:val="bullet"/>
      <w:lvlText w:val=""/>
      <w:lvlJc w:val="left"/>
      <w:pPr>
        <w:tabs>
          <w:tab w:val="num" w:pos="720"/>
        </w:tabs>
        <w:ind w:left="720" w:hanging="360"/>
      </w:pPr>
      <w:rPr>
        <w:rFonts w:ascii="Symbol" w:hAnsi="Symbol" w:hint="default"/>
      </w:rPr>
    </w:lvl>
    <w:lvl w:ilvl="1" w:tplc="EA7E9920">
      <w:start w:val="256"/>
      <w:numFmt w:val="bullet"/>
      <w:lvlText w:val="−"/>
      <w:lvlJc w:val="left"/>
      <w:pPr>
        <w:tabs>
          <w:tab w:val="num" w:pos="1440"/>
        </w:tabs>
        <w:ind w:left="1440" w:hanging="360"/>
      </w:pPr>
      <w:rPr>
        <w:rFonts w:ascii="Calibre Regular" w:hAnsi="Calibre Regular" w:hint="default"/>
      </w:rPr>
    </w:lvl>
    <w:lvl w:ilvl="2" w:tplc="092638A0">
      <w:start w:val="256"/>
      <w:numFmt w:val="bullet"/>
      <w:lvlText w:val="−"/>
      <w:lvlJc w:val="left"/>
      <w:pPr>
        <w:tabs>
          <w:tab w:val="num" w:pos="2160"/>
        </w:tabs>
        <w:ind w:left="2160" w:hanging="360"/>
      </w:pPr>
      <w:rPr>
        <w:rFonts w:ascii="Calibre Regular" w:hAnsi="Calibre Regular" w:hint="default"/>
      </w:rPr>
    </w:lvl>
    <w:lvl w:ilvl="3" w:tplc="A894E03E" w:tentative="1">
      <w:start w:val="1"/>
      <w:numFmt w:val="bullet"/>
      <w:lvlText w:val=""/>
      <w:lvlJc w:val="left"/>
      <w:pPr>
        <w:tabs>
          <w:tab w:val="num" w:pos="2880"/>
        </w:tabs>
        <w:ind w:left="2880" w:hanging="360"/>
      </w:pPr>
      <w:rPr>
        <w:rFonts w:ascii="Symbol" w:hAnsi="Symbol" w:hint="default"/>
      </w:rPr>
    </w:lvl>
    <w:lvl w:ilvl="4" w:tplc="4BE4F80A" w:tentative="1">
      <w:start w:val="1"/>
      <w:numFmt w:val="bullet"/>
      <w:lvlText w:val=""/>
      <w:lvlJc w:val="left"/>
      <w:pPr>
        <w:tabs>
          <w:tab w:val="num" w:pos="3600"/>
        </w:tabs>
        <w:ind w:left="3600" w:hanging="360"/>
      </w:pPr>
      <w:rPr>
        <w:rFonts w:ascii="Symbol" w:hAnsi="Symbol" w:hint="default"/>
      </w:rPr>
    </w:lvl>
    <w:lvl w:ilvl="5" w:tplc="2AF8DAFC" w:tentative="1">
      <w:start w:val="1"/>
      <w:numFmt w:val="bullet"/>
      <w:lvlText w:val=""/>
      <w:lvlJc w:val="left"/>
      <w:pPr>
        <w:tabs>
          <w:tab w:val="num" w:pos="4320"/>
        </w:tabs>
        <w:ind w:left="4320" w:hanging="360"/>
      </w:pPr>
      <w:rPr>
        <w:rFonts w:ascii="Symbol" w:hAnsi="Symbol" w:hint="default"/>
      </w:rPr>
    </w:lvl>
    <w:lvl w:ilvl="6" w:tplc="7334275E" w:tentative="1">
      <w:start w:val="1"/>
      <w:numFmt w:val="bullet"/>
      <w:lvlText w:val=""/>
      <w:lvlJc w:val="left"/>
      <w:pPr>
        <w:tabs>
          <w:tab w:val="num" w:pos="5040"/>
        </w:tabs>
        <w:ind w:left="5040" w:hanging="360"/>
      </w:pPr>
      <w:rPr>
        <w:rFonts w:ascii="Symbol" w:hAnsi="Symbol" w:hint="default"/>
      </w:rPr>
    </w:lvl>
    <w:lvl w:ilvl="7" w:tplc="86BA2876" w:tentative="1">
      <w:start w:val="1"/>
      <w:numFmt w:val="bullet"/>
      <w:lvlText w:val=""/>
      <w:lvlJc w:val="left"/>
      <w:pPr>
        <w:tabs>
          <w:tab w:val="num" w:pos="5760"/>
        </w:tabs>
        <w:ind w:left="5760" w:hanging="360"/>
      </w:pPr>
      <w:rPr>
        <w:rFonts w:ascii="Symbol" w:hAnsi="Symbol" w:hint="default"/>
      </w:rPr>
    </w:lvl>
    <w:lvl w:ilvl="8" w:tplc="A8541E6A" w:tentative="1">
      <w:start w:val="1"/>
      <w:numFmt w:val="bullet"/>
      <w:lvlText w:val=""/>
      <w:lvlJc w:val="left"/>
      <w:pPr>
        <w:tabs>
          <w:tab w:val="num" w:pos="6480"/>
        </w:tabs>
        <w:ind w:left="6480" w:hanging="360"/>
      </w:pPr>
      <w:rPr>
        <w:rFonts w:ascii="Symbol" w:hAnsi="Symbol" w:hint="default"/>
      </w:rPr>
    </w:lvl>
  </w:abstractNum>
  <w:abstractNum w:abstractNumId="2">
    <w:nsid w:val="06EE0094"/>
    <w:multiLevelType w:val="hybridMultilevel"/>
    <w:tmpl w:val="34D428B4"/>
    <w:lvl w:ilvl="0" w:tplc="720CB8D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87B162C"/>
    <w:multiLevelType w:val="hybridMultilevel"/>
    <w:tmpl w:val="AF8E7376"/>
    <w:lvl w:ilvl="0" w:tplc="38A685A0">
      <w:numFmt w:val="bullet"/>
      <w:lvlText w:val="•"/>
      <w:lvlJc w:val="left"/>
      <w:pPr>
        <w:ind w:left="360" w:hanging="36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2947DD6"/>
    <w:multiLevelType w:val="hybridMultilevel"/>
    <w:tmpl w:val="BCB61ED8"/>
    <w:lvl w:ilvl="0" w:tplc="720CB8D2">
      <w:start w:val="1"/>
      <w:numFmt w:val="bullet"/>
      <w:lvlText w:val="•"/>
      <w:lvlJc w:val="left"/>
      <w:pPr>
        <w:ind w:left="420" w:hanging="420"/>
      </w:pPr>
      <w:rPr>
        <w:rFonts w:ascii="Arial" w:hAnsi="Arial" w:hint="default"/>
      </w:rPr>
    </w:lvl>
    <w:lvl w:ilvl="1" w:tplc="C2FCEFB0">
      <w:numFmt w:val="bullet"/>
      <w:lvlText w:val="-"/>
      <w:lvlJc w:val="left"/>
      <w:pPr>
        <w:ind w:left="840" w:hanging="420"/>
      </w:pPr>
      <w:rPr>
        <w:rFonts w:ascii="Times New Roman" w:eastAsia="MS Mincho" w:hAnsi="Times New Roman" w:cs="Times New Roman" w:hint="default"/>
      </w:rPr>
    </w:lvl>
    <w:lvl w:ilvl="2" w:tplc="0409000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51A4612"/>
    <w:multiLevelType w:val="hybridMultilevel"/>
    <w:tmpl w:val="59B02866"/>
    <w:lvl w:ilvl="0" w:tplc="04090001">
      <w:start w:val="1"/>
      <w:numFmt w:val="bullet"/>
      <w:lvlText w:val=""/>
      <w:lvlJc w:val="left"/>
      <w:pPr>
        <w:ind w:left="758" w:hanging="360"/>
      </w:pPr>
      <w:rPr>
        <w:rFonts w:ascii="Symbol" w:hAnsi="Symbol" w:hint="default"/>
      </w:rPr>
    </w:lvl>
    <w:lvl w:ilvl="1" w:tplc="04090003">
      <w:start w:val="1"/>
      <w:numFmt w:val="bullet"/>
      <w:lvlText w:val="o"/>
      <w:lvlJc w:val="left"/>
      <w:pPr>
        <w:ind w:left="1478" w:hanging="360"/>
      </w:pPr>
      <w:rPr>
        <w:rFonts w:ascii="Courier New" w:hAnsi="Courier New" w:cs="Courier New" w:hint="default"/>
      </w:rPr>
    </w:lvl>
    <w:lvl w:ilvl="2" w:tplc="04090005">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6">
    <w:nsid w:val="17F011BF"/>
    <w:multiLevelType w:val="hybridMultilevel"/>
    <w:tmpl w:val="DBF4B8CE"/>
    <w:lvl w:ilvl="0" w:tplc="5210935A">
      <w:start w:val="1"/>
      <w:numFmt w:val="bullet"/>
      <w:lvlText w:val=""/>
      <w:lvlJc w:val="left"/>
      <w:pPr>
        <w:tabs>
          <w:tab w:val="num" w:pos="720"/>
        </w:tabs>
        <w:ind w:left="720" w:hanging="360"/>
      </w:pPr>
      <w:rPr>
        <w:rFonts w:ascii="Wingdings" w:hAnsi="Wingdings" w:hint="default"/>
      </w:rPr>
    </w:lvl>
    <w:lvl w:ilvl="1" w:tplc="7E167596">
      <w:start w:val="1"/>
      <w:numFmt w:val="bullet"/>
      <w:lvlText w:val=""/>
      <w:lvlJc w:val="left"/>
      <w:pPr>
        <w:tabs>
          <w:tab w:val="num" w:pos="1440"/>
        </w:tabs>
        <w:ind w:left="1440" w:hanging="360"/>
      </w:pPr>
      <w:rPr>
        <w:rFonts w:ascii="Wingdings" w:hAnsi="Wingdings" w:hint="default"/>
      </w:rPr>
    </w:lvl>
    <w:lvl w:ilvl="2" w:tplc="6A2CAF8A" w:tentative="1">
      <w:start w:val="1"/>
      <w:numFmt w:val="bullet"/>
      <w:lvlText w:val=""/>
      <w:lvlJc w:val="left"/>
      <w:pPr>
        <w:tabs>
          <w:tab w:val="num" w:pos="2160"/>
        </w:tabs>
        <w:ind w:left="2160" w:hanging="360"/>
      </w:pPr>
      <w:rPr>
        <w:rFonts w:ascii="Wingdings" w:hAnsi="Wingdings" w:hint="default"/>
      </w:rPr>
    </w:lvl>
    <w:lvl w:ilvl="3" w:tplc="DB8887FE" w:tentative="1">
      <w:start w:val="1"/>
      <w:numFmt w:val="bullet"/>
      <w:lvlText w:val=""/>
      <w:lvlJc w:val="left"/>
      <w:pPr>
        <w:tabs>
          <w:tab w:val="num" w:pos="2880"/>
        </w:tabs>
        <w:ind w:left="2880" w:hanging="360"/>
      </w:pPr>
      <w:rPr>
        <w:rFonts w:ascii="Wingdings" w:hAnsi="Wingdings" w:hint="default"/>
      </w:rPr>
    </w:lvl>
    <w:lvl w:ilvl="4" w:tplc="B852B422" w:tentative="1">
      <w:start w:val="1"/>
      <w:numFmt w:val="bullet"/>
      <w:lvlText w:val=""/>
      <w:lvlJc w:val="left"/>
      <w:pPr>
        <w:tabs>
          <w:tab w:val="num" w:pos="3600"/>
        </w:tabs>
        <w:ind w:left="3600" w:hanging="360"/>
      </w:pPr>
      <w:rPr>
        <w:rFonts w:ascii="Wingdings" w:hAnsi="Wingdings" w:hint="default"/>
      </w:rPr>
    </w:lvl>
    <w:lvl w:ilvl="5" w:tplc="06A66C12" w:tentative="1">
      <w:start w:val="1"/>
      <w:numFmt w:val="bullet"/>
      <w:lvlText w:val=""/>
      <w:lvlJc w:val="left"/>
      <w:pPr>
        <w:tabs>
          <w:tab w:val="num" w:pos="4320"/>
        </w:tabs>
        <w:ind w:left="4320" w:hanging="360"/>
      </w:pPr>
      <w:rPr>
        <w:rFonts w:ascii="Wingdings" w:hAnsi="Wingdings" w:hint="default"/>
      </w:rPr>
    </w:lvl>
    <w:lvl w:ilvl="6" w:tplc="9180444A" w:tentative="1">
      <w:start w:val="1"/>
      <w:numFmt w:val="bullet"/>
      <w:lvlText w:val=""/>
      <w:lvlJc w:val="left"/>
      <w:pPr>
        <w:tabs>
          <w:tab w:val="num" w:pos="5040"/>
        </w:tabs>
        <w:ind w:left="5040" w:hanging="360"/>
      </w:pPr>
      <w:rPr>
        <w:rFonts w:ascii="Wingdings" w:hAnsi="Wingdings" w:hint="default"/>
      </w:rPr>
    </w:lvl>
    <w:lvl w:ilvl="7" w:tplc="510CD380" w:tentative="1">
      <w:start w:val="1"/>
      <w:numFmt w:val="bullet"/>
      <w:lvlText w:val=""/>
      <w:lvlJc w:val="left"/>
      <w:pPr>
        <w:tabs>
          <w:tab w:val="num" w:pos="5760"/>
        </w:tabs>
        <w:ind w:left="5760" w:hanging="360"/>
      </w:pPr>
      <w:rPr>
        <w:rFonts w:ascii="Wingdings" w:hAnsi="Wingdings" w:hint="default"/>
      </w:rPr>
    </w:lvl>
    <w:lvl w:ilvl="8" w:tplc="90E29D52" w:tentative="1">
      <w:start w:val="1"/>
      <w:numFmt w:val="bullet"/>
      <w:lvlText w:val=""/>
      <w:lvlJc w:val="left"/>
      <w:pPr>
        <w:tabs>
          <w:tab w:val="num" w:pos="6480"/>
        </w:tabs>
        <w:ind w:left="6480" w:hanging="360"/>
      </w:pPr>
      <w:rPr>
        <w:rFonts w:ascii="Wingdings" w:hAnsi="Wingdings" w:hint="default"/>
      </w:rPr>
    </w:lvl>
  </w:abstractNum>
  <w:abstractNum w:abstractNumId="7">
    <w:nsid w:val="19655C17"/>
    <w:multiLevelType w:val="hybridMultilevel"/>
    <w:tmpl w:val="52A280EC"/>
    <w:lvl w:ilvl="0" w:tplc="3A764F80">
      <w:start w:val="1"/>
      <w:numFmt w:val="bullet"/>
      <w:lvlText w:val="•"/>
      <w:lvlJc w:val="left"/>
      <w:pPr>
        <w:ind w:left="420" w:hanging="420"/>
      </w:pPr>
      <w:rPr>
        <w:rFonts w:ascii="Arial" w:hAnsi="Arial" w:hint="default"/>
      </w:rPr>
    </w:lvl>
    <w:lvl w:ilvl="1" w:tplc="AD9225FE">
      <w:start w:val="5"/>
      <w:numFmt w:val="bullet"/>
      <w:lvlText w:val="-"/>
      <w:lvlJc w:val="left"/>
      <w:pPr>
        <w:ind w:left="840" w:hanging="420"/>
      </w:pPr>
      <w:rPr>
        <w:rFonts w:ascii="Times New Roman" w:eastAsia="MS Gothic" w:hAnsi="Times New Roman" w:cs="Times New Roman" w:hint="default"/>
      </w:rPr>
    </w:lvl>
    <w:lvl w:ilvl="2" w:tplc="7BDAD83E">
      <w:start w:val="7"/>
      <w:numFmt w:val="bullet"/>
      <w:lvlText w:val="・"/>
      <w:lvlJc w:val="left"/>
      <w:pPr>
        <w:ind w:left="1260" w:hanging="420"/>
      </w:pPr>
      <w:rPr>
        <w:rFonts w:ascii="MS Mincho" w:eastAsia="MS Mincho" w:hAnsi="MS Mincho" w:cs="Arial" w:hint="eastAsia"/>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E351339"/>
    <w:multiLevelType w:val="hybridMultilevel"/>
    <w:tmpl w:val="5FE68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5852694"/>
    <w:multiLevelType w:val="hybridMultilevel"/>
    <w:tmpl w:val="7228EE3C"/>
    <w:lvl w:ilvl="0" w:tplc="3A764F8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A5D6CD0"/>
    <w:multiLevelType w:val="hybridMultilevel"/>
    <w:tmpl w:val="E50A4D9E"/>
    <w:lvl w:ilvl="0" w:tplc="04090001">
      <w:start w:val="1"/>
      <w:numFmt w:val="bullet"/>
      <w:lvlText w:val=""/>
      <w:lvlJc w:val="left"/>
      <w:pPr>
        <w:tabs>
          <w:tab w:val="num" w:pos="720"/>
        </w:tabs>
        <w:ind w:left="720" w:hanging="360"/>
      </w:pPr>
      <w:rPr>
        <w:rFonts w:ascii="Symbol" w:hAnsi="Symbol" w:hint="default"/>
      </w:rPr>
    </w:lvl>
    <w:lvl w:ilvl="1" w:tplc="CA887AF6">
      <w:numFmt w:val="bullet"/>
      <w:lvlText w:val="-"/>
      <w:lvlJc w:val="left"/>
      <w:pPr>
        <w:tabs>
          <w:tab w:val="num" w:pos="1440"/>
        </w:tabs>
        <w:ind w:left="1440" w:hanging="360"/>
      </w:pPr>
      <w:rPr>
        <w:rFonts w:ascii="Times" w:eastAsia="Batang" w:hAnsi="Times" w:cs="Time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nsid w:val="3AA46647"/>
    <w:multiLevelType w:val="hybridMultilevel"/>
    <w:tmpl w:val="F746BF1C"/>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F9B6876"/>
    <w:multiLevelType w:val="hybridMultilevel"/>
    <w:tmpl w:val="988A5268"/>
    <w:lvl w:ilvl="0" w:tplc="F3F0FFF0">
      <w:start w:val="1"/>
      <w:numFmt w:val="bullet"/>
      <w:lvlText w:val="•"/>
      <w:lvlJc w:val="left"/>
      <w:pPr>
        <w:tabs>
          <w:tab w:val="num" w:pos="720"/>
        </w:tabs>
        <w:ind w:left="720" w:hanging="360"/>
      </w:pPr>
      <w:rPr>
        <w:rFonts w:ascii="Arial" w:hAnsi="Arial" w:hint="default"/>
      </w:rPr>
    </w:lvl>
    <w:lvl w:ilvl="1" w:tplc="53C29EBA">
      <w:start w:val="256"/>
      <w:numFmt w:val="bullet"/>
      <w:lvlText w:val="•"/>
      <w:lvlJc w:val="left"/>
      <w:pPr>
        <w:tabs>
          <w:tab w:val="num" w:pos="1440"/>
        </w:tabs>
        <w:ind w:left="1440" w:hanging="360"/>
      </w:pPr>
      <w:rPr>
        <w:rFonts w:ascii="Arial" w:hAnsi="Arial" w:hint="default"/>
      </w:rPr>
    </w:lvl>
    <w:lvl w:ilvl="2" w:tplc="EEFE1398">
      <w:start w:val="1"/>
      <w:numFmt w:val="bullet"/>
      <w:lvlText w:val="•"/>
      <w:lvlJc w:val="left"/>
      <w:pPr>
        <w:tabs>
          <w:tab w:val="num" w:pos="2160"/>
        </w:tabs>
        <w:ind w:left="2160" w:hanging="360"/>
      </w:pPr>
      <w:rPr>
        <w:rFonts w:ascii="Arial" w:hAnsi="Arial" w:hint="default"/>
      </w:rPr>
    </w:lvl>
    <w:lvl w:ilvl="3" w:tplc="FFDAE2CE" w:tentative="1">
      <w:start w:val="1"/>
      <w:numFmt w:val="bullet"/>
      <w:lvlText w:val="•"/>
      <w:lvlJc w:val="left"/>
      <w:pPr>
        <w:tabs>
          <w:tab w:val="num" w:pos="2880"/>
        </w:tabs>
        <w:ind w:left="2880" w:hanging="360"/>
      </w:pPr>
      <w:rPr>
        <w:rFonts w:ascii="Arial" w:hAnsi="Arial" w:hint="default"/>
      </w:rPr>
    </w:lvl>
    <w:lvl w:ilvl="4" w:tplc="BB44C63E" w:tentative="1">
      <w:start w:val="1"/>
      <w:numFmt w:val="bullet"/>
      <w:lvlText w:val="•"/>
      <w:lvlJc w:val="left"/>
      <w:pPr>
        <w:tabs>
          <w:tab w:val="num" w:pos="3600"/>
        </w:tabs>
        <w:ind w:left="3600" w:hanging="360"/>
      </w:pPr>
      <w:rPr>
        <w:rFonts w:ascii="Arial" w:hAnsi="Arial" w:hint="default"/>
      </w:rPr>
    </w:lvl>
    <w:lvl w:ilvl="5" w:tplc="CEF87CD8" w:tentative="1">
      <w:start w:val="1"/>
      <w:numFmt w:val="bullet"/>
      <w:lvlText w:val="•"/>
      <w:lvlJc w:val="left"/>
      <w:pPr>
        <w:tabs>
          <w:tab w:val="num" w:pos="4320"/>
        </w:tabs>
        <w:ind w:left="4320" w:hanging="360"/>
      </w:pPr>
      <w:rPr>
        <w:rFonts w:ascii="Arial" w:hAnsi="Arial" w:hint="default"/>
      </w:rPr>
    </w:lvl>
    <w:lvl w:ilvl="6" w:tplc="D44CEC3A" w:tentative="1">
      <w:start w:val="1"/>
      <w:numFmt w:val="bullet"/>
      <w:lvlText w:val="•"/>
      <w:lvlJc w:val="left"/>
      <w:pPr>
        <w:tabs>
          <w:tab w:val="num" w:pos="5040"/>
        </w:tabs>
        <w:ind w:left="5040" w:hanging="360"/>
      </w:pPr>
      <w:rPr>
        <w:rFonts w:ascii="Arial" w:hAnsi="Arial" w:hint="default"/>
      </w:rPr>
    </w:lvl>
    <w:lvl w:ilvl="7" w:tplc="0F14C98A" w:tentative="1">
      <w:start w:val="1"/>
      <w:numFmt w:val="bullet"/>
      <w:lvlText w:val="•"/>
      <w:lvlJc w:val="left"/>
      <w:pPr>
        <w:tabs>
          <w:tab w:val="num" w:pos="5760"/>
        </w:tabs>
        <w:ind w:left="5760" w:hanging="360"/>
      </w:pPr>
      <w:rPr>
        <w:rFonts w:ascii="Arial" w:hAnsi="Arial" w:hint="default"/>
      </w:rPr>
    </w:lvl>
    <w:lvl w:ilvl="8" w:tplc="5FBE9B48" w:tentative="1">
      <w:start w:val="1"/>
      <w:numFmt w:val="bullet"/>
      <w:lvlText w:val="•"/>
      <w:lvlJc w:val="left"/>
      <w:pPr>
        <w:tabs>
          <w:tab w:val="num" w:pos="6480"/>
        </w:tabs>
        <w:ind w:left="6480" w:hanging="360"/>
      </w:pPr>
      <w:rPr>
        <w:rFonts w:ascii="Arial" w:hAnsi="Arial" w:hint="default"/>
      </w:rPr>
    </w:lvl>
  </w:abstractNum>
  <w:abstractNum w:abstractNumId="16">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17">
    <w:nsid w:val="4AF60278"/>
    <w:multiLevelType w:val="hybridMultilevel"/>
    <w:tmpl w:val="EE7EF70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B441B1C"/>
    <w:multiLevelType w:val="hybridMultilevel"/>
    <w:tmpl w:val="2D86B3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B981044"/>
    <w:multiLevelType w:val="hybridMultilevel"/>
    <w:tmpl w:val="4D484412"/>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1">
    <w:nsid w:val="5CA20FEC"/>
    <w:multiLevelType w:val="hybridMultilevel"/>
    <w:tmpl w:val="F9FE14E0"/>
    <w:lvl w:ilvl="0" w:tplc="27684BDC">
      <w:start w:val="1"/>
      <w:numFmt w:val="bullet"/>
      <w:lvlText w:val=""/>
      <w:lvlJc w:val="left"/>
      <w:pPr>
        <w:tabs>
          <w:tab w:val="num" w:pos="720"/>
        </w:tabs>
        <w:ind w:left="720" w:hanging="360"/>
      </w:pPr>
      <w:rPr>
        <w:rFonts w:ascii="Wingdings" w:hAnsi="Wingdings" w:hint="default"/>
      </w:rPr>
    </w:lvl>
    <w:lvl w:ilvl="1" w:tplc="CE4A8E48" w:tentative="1">
      <w:start w:val="1"/>
      <w:numFmt w:val="bullet"/>
      <w:lvlText w:val=""/>
      <w:lvlJc w:val="left"/>
      <w:pPr>
        <w:tabs>
          <w:tab w:val="num" w:pos="1440"/>
        </w:tabs>
        <w:ind w:left="1440" w:hanging="360"/>
      </w:pPr>
      <w:rPr>
        <w:rFonts w:ascii="Wingdings" w:hAnsi="Wingdings" w:hint="default"/>
      </w:rPr>
    </w:lvl>
    <w:lvl w:ilvl="2" w:tplc="FA8C95A4">
      <w:start w:val="1"/>
      <w:numFmt w:val="bullet"/>
      <w:lvlText w:val=""/>
      <w:lvlJc w:val="left"/>
      <w:pPr>
        <w:tabs>
          <w:tab w:val="num" w:pos="2160"/>
        </w:tabs>
        <w:ind w:left="2160" w:hanging="360"/>
      </w:pPr>
      <w:rPr>
        <w:rFonts w:ascii="Wingdings" w:hAnsi="Wingdings" w:hint="default"/>
      </w:rPr>
    </w:lvl>
    <w:lvl w:ilvl="3" w:tplc="479A685C" w:tentative="1">
      <w:start w:val="1"/>
      <w:numFmt w:val="bullet"/>
      <w:lvlText w:val=""/>
      <w:lvlJc w:val="left"/>
      <w:pPr>
        <w:tabs>
          <w:tab w:val="num" w:pos="2880"/>
        </w:tabs>
        <w:ind w:left="2880" w:hanging="360"/>
      </w:pPr>
      <w:rPr>
        <w:rFonts w:ascii="Wingdings" w:hAnsi="Wingdings" w:hint="default"/>
      </w:rPr>
    </w:lvl>
    <w:lvl w:ilvl="4" w:tplc="0116265A" w:tentative="1">
      <w:start w:val="1"/>
      <w:numFmt w:val="bullet"/>
      <w:lvlText w:val=""/>
      <w:lvlJc w:val="left"/>
      <w:pPr>
        <w:tabs>
          <w:tab w:val="num" w:pos="3600"/>
        </w:tabs>
        <w:ind w:left="3600" w:hanging="360"/>
      </w:pPr>
      <w:rPr>
        <w:rFonts w:ascii="Wingdings" w:hAnsi="Wingdings" w:hint="default"/>
      </w:rPr>
    </w:lvl>
    <w:lvl w:ilvl="5" w:tplc="B0D8D93C" w:tentative="1">
      <w:start w:val="1"/>
      <w:numFmt w:val="bullet"/>
      <w:lvlText w:val=""/>
      <w:lvlJc w:val="left"/>
      <w:pPr>
        <w:tabs>
          <w:tab w:val="num" w:pos="4320"/>
        </w:tabs>
        <w:ind w:left="4320" w:hanging="360"/>
      </w:pPr>
      <w:rPr>
        <w:rFonts w:ascii="Wingdings" w:hAnsi="Wingdings" w:hint="default"/>
      </w:rPr>
    </w:lvl>
    <w:lvl w:ilvl="6" w:tplc="72EA01F8" w:tentative="1">
      <w:start w:val="1"/>
      <w:numFmt w:val="bullet"/>
      <w:lvlText w:val=""/>
      <w:lvlJc w:val="left"/>
      <w:pPr>
        <w:tabs>
          <w:tab w:val="num" w:pos="5040"/>
        </w:tabs>
        <w:ind w:left="5040" w:hanging="360"/>
      </w:pPr>
      <w:rPr>
        <w:rFonts w:ascii="Wingdings" w:hAnsi="Wingdings" w:hint="default"/>
      </w:rPr>
    </w:lvl>
    <w:lvl w:ilvl="7" w:tplc="0330CA3C" w:tentative="1">
      <w:start w:val="1"/>
      <w:numFmt w:val="bullet"/>
      <w:lvlText w:val=""/>
      <w:lvlJc w:val="left"/>
      <w:pPr>
        <w:tabs>
          <w:tab w:val="num" w:pos="5760"/>
        </w:tabs>
        <w:ind w:left="5760" w:hanging="360"/>
      </w:pPr>
      <w:rPr>
        <w:rFonts w:ascii="Wingdings" w:hAnsi="Wingdings" w:hint="default"/>
      </w:rPr>
    </w:lvl>
    <w:lvl w:ilvl="8" w:tplc="FCEA6688" w:tentative="1">
      <w:start w:val="1"/>
      <w:numFmt w:val="bullet"/>
      <w:lvlText w:val=""/>
      <w:lvlJc w:val="left"/>
      <w:pPr>
        <w:tabs>
          <w:tab w:val="num" w:pos="6480"/>
        </w:tabs>
        <w:ind w:left="6480" w:hanging="360"/>
      </w:pPr>
      <w:rPr>
        <w:rFonts w:ascii="Wingdings" w:hAnsi="Wingdings" w:hint="default"/>
      </w:rPr>
    </w:lvl>
  </w:abstractNum>
  <w:abstractNum w:abstractNumId="22">
    <w:nsid w:val="6AA86B4A"/>
    <w:multiLevelType w:val="hybridMultilevel"/>
    <w:tmpl w:val="6E3E9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20A44C9"/>
    <w:multiLevelType w:val="hybridMultilevel"/>
    <w:tmpl w:val="9B1047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nsid w:val="7991134A"/>
    <w:multiLevelType w:val="hybridMultilevel"/>
    <w:tmpl w:val="F5C2C7DC"/>
    <w:lvl w:ilvl="0" w:tplc="B8E0F10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FCE521E"/>
    <w:multiLevelType w:val="hybridMultilevel"/>
    <w:tmpl w:val="DAFC7E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12"/>
  </w:num>
  <w:num w:numId="3">
    <w:abstractNumId w:val="11"/>
  </w:num>
  <w:num w:numId="4">
    <w:abstractNumId w:val="25"/>
  </w:num>
  <w:num w:numId="5">
    <w:abstractNumId w:val="2"/>
  </w:num>
  <w:num w:numId="6">
    <w:abstractNumId w:val="21"/>
  </w:num>
  <w:num w:numId="7">
    <w:abstractNumId w:val="12"/>
  </w:num>
  <w:num w:numId="8">
    <w:abstractNumId w:val="12"/>
  </w:num>
  <w:num w:numId="9">
    <w:abstractNumId w:val="12"/>
  </w:num>
  <w:num w:numId="10">
    <w:abstractNumId w:val="12"/>
  </w:num>
  <w:num w:numId="11">
    <w:abstractNumId w:val="4"/>
  </w:num>
  <w:num w:numId="12">
    <w:abstractNumId w:val="12"/>
  </w:num>
  <w:num w:numId="13">
    <w:abstractNumId w:val="9"/>
  </w:num>
  <w:num w:numId="14">
    <w:abstractNumId w:val="12"/>
  </w:num>
  <w:num w:numId="15">
    <w:abstractNumId w:val="6"/>
  </w:num>
  <w:num w:numId="16">
    <w:abstractNumId w:val="12"/>
  </w:num>
  <w:num w:numId="17">
    <w:abstractNumId w:val="7"/>
  </w:num>
  <w:num w:numId="18">
    <w:abstractNumId w:val="2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3"/>
  </w:num>
  <w:num w:numId="27">
    <w:abstractNumId w:val="17"/>
  </w:num>
  <w:num w:numId="28">
    <w:abstractNumId w:val="3"/>
  </w:num>
  <w:num w:numId="29">
    <w:abstractNumId w:val="10"/>
  </w:num>
  <w:num w:numId="30">
    <w:abstractNumId w:val="18"/>
  </w:num>
  <w:num w:numId="31">
    <w:abstractNumId w:val="5"/>
  </w:num>
  <w:num w:numId="32">
    <w:abstractNumId w:val="15"/>
  </w:num>
  <w:num w:numId="33">
    <w:abstractNumId w:val="26"/>
  </w:num>
  <w:num w:numId="34">
    <w:abstractNumId w:val="22"/>
  </w:num>
  <w:num w:numId="35">
    <w:abstractNumId w:val="8"/>
  </w:num>
  <w:num w:numId="36">
    <w:abstractNumId w:val="16"/>
  </w:num>
  <w:num w:numId="37">
    <w:abstractNumId w:val="0"/>
  </w:num>
  <w:num w:numId="38">
    <w:abstractNumId w:val="20"/>
  </w:num>
  <w:num w:numId="39">
    <w:abstractNumId w:val="19"/>
  </w:num>
  <w:num w:numId="40">
    <w:abstractNumId w:val="23"/>
  </w:num>
  <w:num w:numId="41">
    <w:abstractNumId w:val="1"/>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1506"/>
  </w:hdrShapeDefaults>
  <w:footnotePr>
    <w:footnote w:id="-1"/>
    <w:footnote w:id="0"/>
  </w:footnotePr>
  <w:endnotePr>
    <w:endnote w:id="-1"/>
    <w:endnote w:id="0"/>
  </w:endnotePr>
  <w:compat>
    <w:useFELayout/>
  </w:compat>
  <w:docVars>
    <w:docVar w:name="__Grammarly_42____i" w:val="H4sIAAAAAAAEAKtWckksSQxILCpxzi/NK1GyMqwFAAEhoTITAAAA"/>
    <w:docVar w:name="__Grammarly_42___1" w:val="H4sIAAAAAAAEAKtWcslP9kxRslIyNDY0NzU2tTQ1MjY0MzY0NDVV0lEKTi0uzszPAymwqAUAp2sSDSwAAAA="/>
  </w:docVars>
  <w:rsids>
    <w:rsidRoot w:val="00CF5263"/>
    <w:rsid w:val="00000095"/>
    <w:rsid w:val="00000D04"/>
    <w:rsid w:val="00000DB2"/>
    <w:rsid w:val="000016DA"/>
    <w:rsid w:val="00002605"/>
    <w:rsid w:val="00002893"/>
    <w:rsid w:val="000033A3"/>
    <w:rsid w:val="00003605"/>
    <w:rsid w:val="00003C56"/>
    <w:rsid w:val="00003EC2"/>
    <w:rsid w:val="000040A9"/>
    <w:rsid w:val="0000458E"/>
    <w:rsid w:val="00004E70"/>
    <w:rsid w:val="000072B6"/>
    <w:rsid w:val="00007813"/>
    <w:rsid w:val="00010472"/>
    <w:rsid w:val="000109E6"/>
    <w:rsid w:val="00011F67"/>
    <w:rsid w:val="00012862"/>
    <w:rsid w:val="000128E6"/>
    <w:rsid w:val="000131C1"/>
    <w:rsid w:val="00015EFB"/>
    <w:rsid w:val="000162B7"/>
    <w:rsid w:val="000165E2"/>
    <w:rsid w:val="00016FFF"/>
    <w:rsid w:val="000172BE"/>
    <w:rsid w:val="00017D8A"/>
    <w:rsid w:val="00023127"/>
    <w:rsid w:val="00023388"/>
    <w:rsid w:val="00023425"/>
    <w:rsid w:val="000241BE"/>
    <w:rsid w:val="000242F2"/>
    <w:rsid w:val="00026C09"/>
    <w:rsid w:val="00026D4B"/>
    <w:rsid w:val="000275C6"/>
    <w:rsid w:val="00027AD6"/>
    <w:rsid w:val="0003024C"/>
    <w:rsid w:val="000308D1"/>
    <w:rsid w:val="00031ADB"/>
    <w:rsid w:val="00032056"/>
    <w:rsid w:val="000328CA"/>
    <w:rsid w:val="00032996"/>
    <w:rsid w:val="00032E40"/>
    <w:rsid w:val="0003376B"/>
    <w:rsid w:val="00034676"/>
    <w:rsid w:val="000346E6"/>
    <w:rsid w:val="00034955"/>
    <w:rsid w:val="00034E74"/>
    <w:rsid w:val="00034F38"/>
    <w:rsid w:val="00034FCB"/>
    <w:rsid w:val="000352B3"/>
    <w:rsid w:val="000365DC"/>
    <w:rsid w:val="00036C39"/>
    <w:rsid w:val="0004023E"/>
    <w:rsid w:val="0004024B"/>
    <w:rsid w:val="00041C57"/>
    <w:rsid w:val="000434B7"/>
    <w:rsid w:val="000435E4"/>
    <w:rsid w:val="000448E9"/>
    <w:rsid w:val="00046796"/>
    <w:rsid w:val="000467FD"/>
    <w:rsid w:val="00046AAF"/>
    <w:rsid w:val="00047225"/>
    <w:rsid w:val="00047E60"/>
    <w:rsid w:val="00050615"/>
    <w:rsid w:val="00051448"/>
    <w:rsid w:val="00052AD2"/>
    <w:rsid w:val="000530DF"/>
    <w:rsid w:val="000539B3"/>
    <w:rsid w:val="00053C50"/>
    <w:rsid w:val="00054A31"/>
    <w:rsid w:val="00054E0C"/>
    <w:rsid w:val="00055068"/>
    <w:rsid w:val="0005541D"/>
    <w:rsid w:val="000565C8"/>
    <w:rsid w:val="00056A34"/>
    <w:rsid w:val="00056A36"/>
    <w:rsid w:val="00057DC8"/>
    <w:rsid w:val="00057F7B"/>
    <w:rsid w:val="000612E1"/>
    <w:rsid w:val="000614FE"/>
    <w:rsid w:val="00061CA1"/>
    <w:rsid w:val="00062F3D"/>
    <w:rsid w:val="00065D38"/>
    <w:rsid w:val="0006685A"/>
    <w:rsid w:val="00067DD1"/>
    <w:rsid w:val="00070447"/>
    <w:rsid w:val="000706E7"/>
    <w:rsid w:val="00070BE7"/>
    <w:rsid w:val="00070E22"/>
    <w:rsid w:val="00070EF8"/>
    <w:rsid w:val="00071192"/>
    <w:rsid w:val="000713A7"/>
    <w:rsid w:val="000728D8"/>
    <w:rsid w:val="00072A80"/>
    <w:rsid w:val="00072DB5"/>
    <w:rsid w:val="000731A0"/>
    <w:rsid w:val="000736C1"/>
    <w:rsid w:val="00073797"/>
    <w:rsid w:val="00073DEC"/>
    <w:rsid w:val="000745AA"/>
    <w:rsid w:val="00074E86"/>
    <w:rsid w:val="00076097"/>
    <w:rsid w:val="00076541"/>
    <w:rsid w:val="000768DE"/>
    <w:rsid w:val="000772F4"/>
    <w:rsid w:val="000776EB"/>
    <w:rsid w:val="000823B0"/>
    <w:rsid w:val="0008279D"/>
    <w:rsid w:val="0008335B"/>
    <w:rsid w:val="00083379"/>
    <w:rsid w:val="00083587"/>
    <w:rsid w:val="00083838"/>
    <w:rsid w:val="00083B6A"/>
    <w:rsid w:val="0008473C"/>
    <w:rsid w:val="0008510A"/>
    <w:rsid w:val="00085E04"/>
    <w:rsid w:val="00086800"/>
    <w:rsid w:val="00087913"/>
    <w:rsid w:val="000879DD"/>
    <w:rsid w:val="000902DC"/>
    <w:rsid w:val="00090F83"/>
    <w:rsid w:val="000911AE"/>
    <w:rsid w:val="00093697"/>
    <w:rsid w:val="00093D42"/>
    <w:rsid w:val="00094765"/>
    <w:rsid w:val="00094A16"/>
    <w:rsid w:val="00094DE6"/>
    <w:rsid w:val="00096356"/>
    <w:rsid w:val="000963C8"/>
    <w:rsid w:val="00097C99"/>
    <w:rsid w:val="00097D7B"/>
    <w:rsid w:val="000A0F14"/>
    <w:rsid w:val="000A1441"/>
    <w:rsid w:val="000A1A06"/>
    <w:rsid w:val="000A1B60"/>
    <w:rsid w:val="000A1CCE"/>
    <w:rsid w:val="000A21B4"/>
    <w:rsid w:val="000A2C94"/>
    <w:rsid w:val="000A2CC7"/>
    <w:rsid w:val="000A2ED6"/>
    <w:rsid w:val="000A30D4"/>
    <w:rsid w:val="000A4205"/>
    <w:rsid w:val="000A4A19"/>
    <w:rsid w:val="000A4A5A"/>
    <w:rsid w:val="000A50A2"/>
    <w:rsid w:val="000A6351"/>
    <w:rsid w:val="000A63D6"/>
    <w:rsid w:val="000A7800"/>
    <w:rsid w:val="000A7B38"/>
    <w:rsid w:val="000B0343"/>
    <w:rsid w:val="000B2985"/>
    <w:rsid w:val="000B2AFF"/>
    <w:rsid w:val="000B2C88"/>
    <w:rsid w:val="000B3342"/>
    <w:rsid w:val="000B3A25"/>
    <w:rsid w:val="000B46A7"/>
    <w:rsid w:val="000B51FA"/>
    <w:rsid w:val="000B535F"/>
    <w:rsid w:val="000B5905"/>
    <w:rsid w:val="000B5975"/>
    <w:rsid w:val="000B6E2C"/>
    <w:rsid w:val="000B76C5"/>
    <w:rsid w:val="000B7A10"/>
    <w:rsid w:val="000C0884"/>
    <w:rsid w:val="000C115D"/>
    <w:rsid w:val="000C1535"/>
    <w:rsid w:val="000C219A"/>
    <w:rsid w:val="000C252B"/>
    <w:rsid w:val="000C28BA"/>
    <w:rsid w:val="000C2FBD"/>
    <w:rsid w:val="000C3B0C"/>
    <w:rsid w:val="000C422D"/>
    <w:rsid w:val="000C5E56"/>
    <w:rsid w:val="000C5F91"/>
    <w:rsid w:val="000C6025"/>
    <w:rsid w:val="000D0565"/>
    <w:rsid w:val="000D0E4E"/>
    <w:rsid w:val="000D113C"/>
    <w:rsid w:val="000D12D1"/>
    <w:rsid w:val="000D159A"/>
    <w:rsid w:val="000D22CC"/>
    <w:rsid w:val="000D36AE"/>
    <w:rsid w:val="000D38A1"/>
    <w:rsid w:val="000D4C35"/>
    <w:rsid w:val="000D4C4E"/>
    <w:rsid w:val="000D4F2F"/>
    <w:rsid w:val="000D5077"/>
    <w:rsid w:val="000D5362"/>
    <w:rsid w:val="000D57F8"/>
    <w:rsid w:val="000D5851"/>
    <w:rsid w:val="000D5C60"/>
    <w:rsid w:val="000D71E2"/>
    <w:rsid w:val="000D73A5"/>
    <w:rsid w:val="000E07D6"/>
    <w:rsid w:val="000E1380"/>
    <w:rsid w:val="000E1386"/>
    <w:rsid w:val="000E18DF"/>
    <w:rsid w:val="000E4293"/>
    <w:rsid w:val="000E44A4"/>
    <w:rsid w:val="000E59A0"/>
    <w:rsid w:val="000E7A7F"/>
    <w:rsid w:val="000E7A84"/>
    <w:rsid w:val="000F04B4"/>
    <w:rsid w:val="000F0897"/>
    <w:rsid w:val="000F15BC"/>
    <w:rsid w:val="000F180A"/>
    <w:rsid w:val="000F1C92"/>
    <w:rsid w:val="000F2B67"/>
    <w:rsid w:val="000F2EEE"/>
    <w:rsid w:val="000F3697"/>
    <w:rsid w:val="000F3A8D"/>
    <w:rsid w:val="000F606E"/>
    <w:rsid w:val="000F737B"/>
    <w:rsid w:val="000F7F58"/>
    <w:rsid w:val="00100128"/>
    <w:rsid w:val="00100FF3"/>
    <w:rsid w:val="001026CA"/>
    <w:rsid w:val="001043C2"/>
    <w:rsid w:val="001043E1"/>
    <w:rsid w:val="0010505A"/>
    <w:rsid w:val="00105CC7"/>
    <w:rsid w:val="00107779"/>
    <w:rsid w:val="001078C2"/>
    <w:rsid w:val="00107E1C"/>
    <w:rsid w:val="00110243"/>
    <w:rsid w:val="001112C4"/>
    <w:rsid w:val="00111444"/>
    <w:rsid w:val="00111723"/>
    <w:rsid w:val="00111A06"/>
    <w:rsid w:val="001129B5"/>
    <w:rsid w:val="001141E3"/>
    <w:rsid w:val="001144DF"/>
    <w:rsid w:val="00114C6F"/>
    <w:rsid w:val="0011557B"/>
    <w:rsid w:val="00117C85"/>
    <w:rsid w:val="00120B13"/>
    <w:rsid w:val="0012386B"/>
    <w:rsid w:val="00124D84"/>
    <w:rsid w:val="001250DD"/>
    <w:rsid w:val="00125733"/>
    <w:rsid w:val="001263AA"/>
    <w:rsid w:val="00130779"/>
    <w:rsid w:val="001307A1"/>
    <w:rsid w:val="00130C7A"/>
    <w:rsid w:val="0013120A"/>
    <w:rsid w:val="00131ADC"/>
    <w:rsid w:val="001321D3"/>
    <w:rsid w:val="00133599"/>
    <w:rsid w:val="00133BF7"/>
    <w:rsid w:val="00134B88"/>
    <w:rsid w:val="00136A23"/>
    <w:rsid w:val="00136B99"/>
    <w:rsid w:val="0014063E"/>
    <w:rsid w:val="0014087D"/>
    <w:rsid w:val="00140F74"/>
    <w:rsid w:val="00141191"/>
    <w:rsid w:val="0014159C"/>
    <w:rsid w:val="00142665"/>
    <w:rsid w:val="001431B2"/>
    <w:rsid w:val="0014384A"/>
    <w:rsid w:val="0014450F"/>
    <w:rsid w:val="00144D8F"/>
    <w:rsid w:val="00145C74"/>
    <w:rsid w:val="00145E67"/>
    <w:rsid w:val="001462E9"/>
    <w:rsid w:val="00146E32"/>
    <w:rsid w:val="00151619"/>
    <w:rsid w:val="0015231B"/>
    <w:rsid w:val="00152835"/>
    <w:rsid w:val="001559FA"/>
    <w:rsid w:val="00156374"/>
    <w:rsid w:val="001577D8"/>
    <w:rsid w:val="00157FC3"/>
    <w:rsid w:val="00160420"/>
    <w:rsid w:val="00160739"/>
    <w:rsid w:val="001619AB"/>
    <w:rsid w:val="00161BFD"/>
    <w:rsid w:val="0016271E"/>
    <w:rsid w:val="00162D7A"/>
    <w:rsid w:val="00164CC7"/>
    <w:rsid w:val="00164DAB"/>
    <w:rsid w:val="00165BBB"/>
    <w:rsid w:val="0016613F"/>
    <w:rsid w:val="00166215"/>
    <w:rsid w:val="00166591"/>
    <w:rsid w:val="0016750D"/>
    <w:rsid w:val="00167984"/>
    <w:rsid w:val="00171143"/>
    <w:rsid w:val="001726DA"/>
    <w:rsid w:val="00172864"/>
    <w:rsid w:val="00172B82"/>
    <w:rsid w:val="00172EFA"/>
    <w:rsid w:val="00173608"/>
    <w:rsid w:val="001745EC"/>
    <w:rsid w:val="001747B7"/>
    <w:rsid w:val="00175C30"/>
    <w:rsid w:val="0017609A"/>
    <w:rsid w:val="0017642E"/>
    <w:rsid w:val="00177069"/>
    <w:rsid w:val="00177D9D"/>
    <w:rsid w:val="00177FC1"/>
    <w:rsid w:val="001803E1"/>
    <w:rsid w:val="001815A2"/>
    <w:rsid w:val="00181FC1"/>
    <w:rsid w:val="00183034"/>
    <w:rsid w:val="001830F7"/>
    <w:rsid w:val="001836F6"/>
    <w:rsid w:val="00183EE6"/>
    <w:rsid w:val="0018542C"/>
    <w:rsid w:val="0018588A"/>
    <w:rsid w:val="00185BAF"/>
    <w:rsid w:val="00186399"/>
    <w:rsid w:val="00187252"/>
    <w:rsid w:val="001908F9"/>
    <w:rsid w:val="00191C91"/>
    <w:rsid w:val="00192135"/>
    <w:rsid w:val="00192DD9"/>
    <w:rsid w:val="00194339"/>
    <w:rsid w:val="00194848"/>
    <w:rsid w:val="001958EA"/>
    <w:rsid w:val="00195E0E"/>
    <w:rsid w:val="00197575"/>
    <w:rsid w:val="001A180D"/>
    <w:rsid w:val="001A1BAC"/>
    <w:rsid w:val="001A23CE"/>
    <w:rsid w:val="001A2C89"/>
    <w:rsid w:val="001A673E"/>
    <w:rsid w:val="001A6DFF"/>
    <w:rsid w:val="001A6F0C"/>
    <w:rsid w:val="001A7763"/>
    <w:rsid w:val="001B052C"/>
    <w:rsid w:val="001B0CCD"/>
    <w:rsid w:val="001B20BE"/>
    <w:rsid w:val="001B283E"/>
    <w:rsid w:val="001B3803"/>
    <w:rsid w:val="001B3964"/>
    <w:rsid w:val="001B4452"/>
    <w:rsid w:val="001B466C"/>
    <w:rsid w:val="001B4F34"/>
    <w:rsid w:val="001B52EC"/>
    <w:rsid w:val="001B554A"/>
    <w:rsid w:val="001B5D88"/>
    <w:rsid w:val="001B6564"/>
    <w:rsid w:val="001B691A"/>
    <w:rsid w:val="001C02D8"/>
    <w:rsid w:val="001C04E3"/>
    <w:rsid w:val="001C2378"/>
    <w:rsid w:val="001C3EE9"/>
    <w:rsid w:val="001C3FA4"/>
    <w:rsid w:val="001C40F9"/>
    <w:rsid w:val="001C458B"/>
    <w:rsid w:val="001C553B"/>
    <w:rsid w:val="001C5B68"/>
    <w:rsid w:val="001C5D4F"/>
    <w:rsid w:val="001C64C0"/>
    <w:rsid w:val="001C69DA"/>
    <w:rsid w:val="001C6CAC"/>
    <w:rsid w:val="001C6F06"/>
    <w:rsid w:val="001D1072"/>
    <w:rsid w:val="001D2360"/>
    <w:rsid w:val="001D3109"/>
    <w:rsid w:val="001D332E"/>
    <w:rsid w:val="001D5033"/>
    <w:rsid w:val="001D5C88"/>
    <w:rsid w:val="001D6567"/>
    <w:rsid w:val="001D695C"/>
    <w:rsid w:val="001D6FD9"/>
    <w:rsid w:val="001D780E"/>
    <w:rsid w:val="001E05C3"/>
    <w:rsid w:val="001E0AD3"/>
    <w:rsid w:val="001E36E4"/>
    <w:rsid w:val="001E379D"/>
    <w:rsid w:val="001E3A3C"/>
    <w:rsid w:val="001E5C23"/>
    <w:rsid w:val="001E5D3A"/>
    <w:rsid w:val="001E60C7"/>
    <w:rsid w:val="001E7504"/>
    <w:rsid w:val="001E76DF"/>
    <w:rsid w:val="001F1308"/>
    <w:rsid w:val="001F1525"/>
    <w:rsid w:val="001F18EF"/>
    <w:rsid w:val="001F1E87"/>
    <w:rsid w:val="001F1EB6"/>
    <w:rsid w:val="001F2E23"/>
    <w:rsid w:val="001F341F"/>
    <w:rsid w:val="001F3911"/>
    <w:rsid w:val="001F3DA4"/>
    <w:rsid w:val="001F3F1A"/>
    <w:rsid w:val="001F4CBD"/>
    <w:rsid w:val="001F4FF1"/>
    <w:rsid w:val="001F5545"/>
    <w:rsid w:val="001F5777"/>
    <w:rsid w:val="001F5937"/>
    <w:rsid w:val="001F59E3"/>
    <w:rsid w:val="001F59ED"/>
    <w:rsid w:val="001F7121"/>
    <w:rsid w:val="001F7554"/>
    <w:rsid w:val="001F7760"/>
    <w:rsid w:val="00200D2C"/>
    <w:rsid w:val="002019D8"/>
    <w:rsid w:val="002019E9"/>
    <w:rsid w:val="00201EC7"/>
    <w:rsid w:val="0020349A"/>
    <w:rsid w:val="002034B4"/>
    <w:rsid w:val="00204032"/>
    <w:rsid w:val="00204BAD"/>
    <w:rsid w:val="00204D60"/>
    <w:rsid w:val="00205627"/>
    <w:rsid w:val="002056D0"/>
    <w:rsid w:val="00205FDB"/>
    <w:rsid w:val="002062A1"/>
    <w:rsid w:val="00210860"/>
    <w:rsid w:val="00210B6A"/>
    <w:rsid w:val="00210F98"/>
    <w:rsid w:val="00212CB6"/>
    <w:rsid w:val="00212D45"/>
    <w:rsid w:val="00212E37"/>
    <w:rsid w:val="002140FF"/>
    <w:rsid w:val="0021495D"/>
    <w:rsid w:val="00215677"/>
    <w:rsid w:val="00215B52"/>
    <w:rsid w:val="002171DB"/>
    <w:rsid w:val="00220894"/>
    <w:rsid w:val="00220ED3"/>
    <w:rsid w:val="002215FC"/>
    <w:rsid w:val="0022319B"/>
    <w:rsid w:val="00224952"/>
    <w:rsid w:val="00224DD2"/>
    <w:rsid w:val="0022537F"/>
    <w:rsid w:val="00225A6A"/>
    <w:rsid w:val="00225AC7"/>
    <w:rsid w:val="00225ACC"/>
    <w:rsid w:val="00226F74"/>
    <w:rsid w:val="00231C25"/>
    <w:rsid w:val="00231C6F"/>
    <w:rsid w:val="00232671"/>
    <w:rsid w:val="00232A90"/>
    <w:rsid w:val="00234151"/>
    <w:rsid w:val="00234F8C"/>
    <w:rsid w:val="00235542"/>
    <w:rsid w:val="00236986"/>
    <w:rsid w:val="002369B0"/>
    <w:rsid w:val="00236AD8"/>
    <w:rsid w:val="002401F5"/>
    <w:rsid w:val="00240E54"/>
    <w:rsid w:val="0024177E"/>
    <w:rsid w:val="0024476E"/>
    <w:rsid w:val="002451C5"/>
    <w:rsid w:val="00245F1F"/>
    <w:rsid w:val="0024663B"/>
    <w:rsid w:val="00247103"/>
    <w:rsid w:val="00247864"/>
    <w:rsid w:val="00250067"/>
    <w:rsid w:val="00250875"/>
    <w:rsid w:val="002516DE"/>
    <w:rsid w:val="00251F81"/>
    <w:rsid w:val="00252759"/>
    <w:rsid w:val="00252BE0"/>
    <w:rsid w:val="00253588"/>
    <w:rsid w:val="002546F4"/>
    <w:rsid w:val="00254A9B"/>
    <w:rsid w:val="002551D0"/>
    <w:rsid w:val="00255374"/>
    <w:rsid w:val="00256A7E"/>
    <w:rsid w:val="00257BF4"/>
    <w:rsid w:val="00260003"/>
    <w:rsid w:val="0026004F"/>
    <w:rsid w:val="0026035D"/>
    <w:rsid w:val="002606D6"/>
    <w:rsid w:val="00261C98"/>
    <w:rsid w:val="0026248E"/>
    <w:rsid w:val="00262914"/>
    <w:rsid w:val="002630BE"/>
    <w:rsid w:val="0026357C"/>
    <w:rsid w:val="002647BF"/>
    <w:rsid w:val="002647D5"/>
    <w:rsid w:val="00264CBD"/>
    <w:rsid w:val="00265032"/>
    <w:rsid w:val="002651FB"/>
    <w:rsid w:val="0026538C"/>
    <w:rsid w:val="00265781"/>
    <w:rsid w:val="00266B13"/>
    <w:rsid w:val="00270728"/>
    <w:rsid w:val="00270D42"/>
    <w:rsid w:val="0027195D"/>
    <w:rsid w:val="00271F96"/>
    <w:rsid w:val="00272B03"/>
    <w:rsid w:val="002731EE"/>
    <w:rsid w:val="0027321C"/>
    <w:rsid w:val="002733E2"/>
    <w:rsid w:val="00273BAB"/>
    <w:rsid w:val="002750B1"/>
    <w:rsid w:val="00276A35"/>
    <w:rsid w:val="00277835"/>
    <w:rsid w:val="00277F60"/>
    <w:rsid w:val="00280AB1"/>
    <w:rsid w:val="002845CD"/>
    <w:rsid w:val="002849C6"/>
    <w:rsid w:val="00284BAE"/>
    <w:rsid w:val="00284E32"/>
    <w:rsid w:val="002859AF"/>
    <w:rsid w:val="00286AE7"/>
    <w:rsid w:val="00287243"/>
    <w:rsid w:val="00290647"/>
    <w:rsid w:val="00291385"/>
    <w:rsid w:val="00291422"/>
    <w:rsid w:val="0029237F"/>
    <w:rsid w:val="00292715"/>
    <w:rsid w:val="00292CAE"/>
    <w:rsid w:val="00293E57"/>
    <w:rsid w:val="002947D1"/>
    <w:rsid w:val="002948DF"/>
    <w:rsid w:val="00294D90"/>
    <w:rsid w:val="0029519A"/>
    <w:rsid w:val="00296A3B"/>
    <w:rsid w:val="00297EDA"/>
    <w:rsid w:val="002A0B1C"/>
    <w:rsid w:val="002A0DA5"/>
    <w:rsid w:val="002A192C"/>
    <w:rsid w:val="002A1E92"/>
    <w:rsid w:val="002A204D"/>
    <w:rsid w:val="002A2616"/>
    <w:rsid w:val="002A26E1"/>
    <w:rsid w:val="002A30F7"/>
    <w:rsid w:val="002A368A"/>
    <w:rsid w:val="002A4065"/>
    <w:rsid w:val="002A59F0"/>
    <w:rsid w:val="002A6432"/>
    <w:rsid w:val="002A6A62"/>
    <w:rsid w:val="002A6F25"/>
    <w:rsid w:val="002A6FD3"/>
    <w:rsid w:val="002B0A7D"/>
    <w:rsid w:val="002B1A69"/>
    <w:rsid w:val="002B2723"/>
    <w:rsid w:val="002B303A"/>
    <w:rsid w:val="002B538E"/>
    <w:rsid w:val="002B5A3A"/>
    <w:rsid w:val="002B5DCA"/>
    <w:rsid w:val="002B6BDC"/>
    <w:rsid w:val="002B75B0"/>
    <w:rsid w:val="002B7EAF"/>
    <w:rsid w:val="002C04F2"/>
    <w:rsid w:val="002C099C"/>
    <w:rsid w:val="002C0B74"/>
    <w:rsid w:val="002C0C8B"/>
    <w:rsid w:val="002C0CBB"/>
    <w:rsid w:val="002C1201"/>
    <w:rsid w:val="002C1460"/>
    <w:rsid w:val="002C20F2"/>
    <w:rsid w:val="002C21D2"/>
    <w:rsid w:val="002C27FA"/>
    <w:rsid w:val="002C38B2"/>
    <w:rsid w:val="002C3E81"/>
    <w:rsid w:val="002C3F9C"/>
    <w:rsid w:val="002C44FF"/>
    <w:rsid w:val="002C5AFA"/>
    <w:rsid w:val="002D0439"/>
    <w:rsid w:val="002D11B7"/>
    <w:rsid w:val="002D1A62"/>
    <w:rsid w:val="002D27E1"/>
    <w:rsid w:val="002D3BBC"/>
    <w:rsid w:val="002D438A"/>
    <w:rsid w:val="002D5738"/>
    <w:rsid w:val="002D5E53"/>
    <w:rsid w:val="002D69CE"/>
    <w:rsid w:val="002D6B41"/>
    <w:rsid w:val="002E0319"/>
    <w:rsid w:val="002E0A9D"/>
    <w:rsid w:val="002E14FF"/>
    <w:rsid w:val="002E179B"/>
    <w:rsid w:val="002E1C9E"/>
    <w:rsid w:val="002E200E"/>
    <w:rsid w:val="002E257B"/>
    <w:rsid w:val="002E3C65"/>
    <w:rsid w:val="002E3F5B"/>
    <w:rsid w:val="002E4362"/>
    <w:rsid w:val="002E63D9"/>
    <w:rsid w:val="002E640E"/>
    <w:rsid w:val="002E7289"/>
    <w:rsid w:val="002F0C28"/>
    <w:rsid w:val="002F3CDE"/>
    <w:rsid w:val="002F5DD6"/>
    <w:rsid w:val="002F5FEA"/>
    <w:rsid w:val="002F63E7"/>
    <w:rsid w:val="002F7BE3"/>
    <w:rsid w:val="002F7E6A"/>
    <w:rsid w:val="00300165"/>
    <w:rsid w:val="003010CF"/>
    <w:rsid w:val="00303440"/>
    <w:rsid w:val="00304411"/>
    <w:rsid w:val="00304D9B"/>
    <w:rsid w:val="003052C3"/>
    <w:rsid w:val="00305FF9"/>
    <w:rsid w:val="00306E6B"/>
    <w:rsid w:val="003100C8"/>
    <w:rsid w:val="00311161"/>
    <w:rsid w:val="00312400"/>
    <w:rsid w:val="00312739"/>
    <w:rsid w:val="00312889"/>
    <w:rsid w:val="00312D10"/>
    <w:rsid w:val="00313D43"/>
    <w:rsid w:val="00315DEB"/>
    <w:rsid w:val="003169A6"/>
    <w:rsid w:val="003176E3"/>
    <w:rsid w:val="003178DA"/>
    <w:rsid w:val="00317DB8"/>
    <w:rsid w:val="00320618"/>
    <w:rsid w:val="0032100B"/>
    <w:rsid w:val="003218BF"/>
    <w:rsid w:val="00321BD7"/>
    <w:rsid w:val="00321F8D"/>
    <w:rsid w:val="0032260F"/>
    <w:rsid w:val="003228DA"/>
    <w:rsid w:val="00323D6B"/>
    <w:rsid w:val="00326957"/>
    <w:rsid w:val="00326AE2"/>
    <w:rsid w:val="003316CA"/>
    <w:rsid w:val="0033171D"/>
    <w:rsid w:val="00331FC3"/>
    <w:rsid w:val="0033310E"/>
    <w:rsid w:val="003336B3"/>
    <w:rsid w:val="003342FD"/>
    <w:rsid w:val="00335B75"/>
    <w:rsid w:val="00335D8C"/>
    <w:rsid w:val="00336072"/>
    <w:rsid w:val="003363A1"/>
    <w:rsid w:val="0034226D"/>
    <w:rsid w:val="00342972"/>
    <w:rsid w:val="00342FDD"/>
    <w:rsid w:val="00342FE7"/>
    <w:rsid w:val="0034429B"/>
    <w:rsid w:val="00344866"/>
    <w:rsid w:val="0034638C"/>
    <w:rsid w:val="0034697B"/>
    <w:rsid w:val="00346F7F"/>
    <w:rsid w:val="00350108"/>
    <w:rsid w:val="0035029E"/>
    <w:rsid w:val="00350762"/>
    <w:rsid w:val="003507C4"/>
    <w:rsid w:val="003519A1"/>
    <w:rsid w:val="00352480"/>
    <w:rsid w:val="00352773"/>
    <w:rsid w:val="003530D2"/>
    <w:rsid w:val="0035331A"/>
    <w:rsid w:val="003534E1"/>
    <w:rsid w:val="003548D8"/>
    <w:rsid w:val="003554CA"/>
    <w:rsid w:val="00360232"/>
    <w:rsid w:val="003602E0"/>
    <w:rsid w:val="00360D01"/>
    <w:rsid w:val="00362569"/>
    <w:rsid w:val="003626B2"/>
    <w:rsid w:val="00363322"/>
    <w:rsid w:val="003636CD"/>
    <w:rsid w:val="0036487C"/>
    <w:rsid w:val="00364AF6"/>
    <w:rsid w:val="00365411"/>
    <w:rsid w:val="00365FA2"/>
    <w:rsid w:val="00366A66"/>
    <w:rsid w:val="00366C69"/>
    <w:rsid w:val="00367441"/>
    <w:rsid w:val="00367B1D"/>
    <w:rsid w:val="00370E4F"/>
    <w:rsid w:val="00371215"/>
    <w:rsid w:val="00372F0D"/>
    <w:rsid w:val="00373963"/>
    <w:rsid w:val="00374059"/>
    <w:rsid w:val="00374909"/>
    <w:rsid w:val="003752D2"/>
    <w:rsid w:val="0037535B"/>
    <w:rsid w:val="0037552D"/>
    <w:rsid w:val="003755B7"/>
    <w:rsid w:val="003756DB"/>
    <w:rsid w:val="00376E47"/>
    <w:rsid w:val="003770BB"/>
    <w:rsid w:val="003770DB"/>
    <w:rsid w:val="0037771A"/>
    <w:rsid w:val="00377BC0"/>
    <w:rsid w:val="003802DC"/>
    <w:rsid w:val="00380E4E"/>
    <w:rsid w:val="00380FBF"/>
    <w:rsid w:val="00382A43"/>
    <w:rsid w:val="00382D60"/>
    <w:rsid w:val="00382F29"/>
    <w:rsid w:val="0038394C"/>
    <w:rsid w:val="00383C8D"/>
    <w:rsid w:val="003852FB"/>
    <w:rsid w:val="00385429"/>
    <w:rsid w:val="00385B05"/>
    <w:rsid w:val="00386382"/>
    <w:rsid w:val="0038658E"/>
    <w:rsid w:val="003865EF"/>
    <w:rsid w:val="00386BA9"/>
    <w:rsid w:val="00387C14"/>
    <w:rsid w:val="00390017"/>
    <w:rsid w:val="003901A3"/>
    <w:rsid w:val="00390513"/>
    <w:rsid w:val="0039072F"/>
    <w:rsid w:val="00391067"/>
    <w:rsid w:val="0039147E"/>
    <w:rsid w:val="003940CE"/>
    <w:rsid w:val="00397C1D"/>
    <w:rsid w:val="003A180F"/>
    <w:rsid w:val="003A18DD"/>
    <w:rsid w:val="003A1A65"/>
    <w:rsid w:val="003A20C8"/>
    <w:rsid w:val="003A2C29"/>
    <w:rsid w:val="003A2EC3"/>
    <w:rsid w:val="003A36F2"/>
    <w:rsid w:val="003A3D39"/>
    <w:rsid w:val="003A3EC7"/>
    <w:rsid w:val="003A40B4"/>
    <w:rsid w:val="003A4C75"/>
    <w:rsid w:val="003A6C24"/>
    <w:rsid w:val="003A7834"/>
    <w:rsid w:val="003B0B5B"/>
    <w:rsid w:val="003B0E79"/>
    <w:rsid w:val="003B1147"/>
    <w:rsid w:val="003B287A"/>
    <w:rsid w:val="003B3575"/>
    <w:rsid w:val="003B50BC"/>
    <w:rsid w:val="003B5D97"/>
    <w:rsid w:val="003B63A4"/>
    <w:rsid w:val="003B68FE"/>
    <w:rsid w:val="003B6D7D"/>
    <w:rsid w:val="003B7D7E"/>
    <w:rsid w:val="003C0F19"/>
    <w:rsid w:val="003C1012"/>
    <w:rsid w:val="003C11C9"/>
    <w:rsid w:val="003C1229"/>
    <w:rsid w:val="003C1FD4"/>
    <w:rsid w:val="003C213D"/>
    <w:rsid w:val="003C25AD"/>
    <w:rsid w:val="003C2789"/>
    <w:rsid w:val="003C2D21"/>
    <w:rsid w:val="003C4999"/>
    <w:rsid w:val="003C5B4B"/>
    <w:rsid w:val="003C5E6B"/>
    <w:rsid w:val="003C7AD7"/>
    <w:rsid w:val="003D0FC3"/>
    <w:rsid w:val="003D2C1D"/>
    <w:rsid w:val="003D2C34"/>
    <w:rsid w:val="003D3DDD"/>
    <w:rsid w:val="003D4AE2"/>
    <w:rsid w:val="003D4E9C"/>
    <w:rsid w:val="003D54DE"/>
    <w:rsid w:val="003D5CBF"/>
    <w:rsid w:val="003D66D2"/>
    <w:rsid w:val="003E07AE"/>
    <w:rsid w:val="003E14FC"/>
    <w:rsid w:val="003E23CC"/>
    <w:rsid w:val="003E2976"/>
    <w:rsid w:val="003E2A23"/>
    <w:rsid w:val="003E2E25"/>
    <w:rsid w:val="003E4858"/>
    <w:rsid w:val="003E5575"/>
    <w:rsid w:val="003E6316"/>
    <w:rsid w:val="003E6884"/>
    <w:rsid w:val="003E6AC5"/>
    <w:rsid w:val="003E7265"/>
    <w:rsid w:val="003F0096"/>
    <w:rsid w:val="003F0850"/>
    <w:rsid w:val="003F0D12"/>
    <w:rsid w:val="003F12F1"/>
    <w:rsid w:val="003F160C"/>
    <w:rsid w:val="003F3035"/>
    <w:rsid w:val="003F324F"/>
    <w:rsid w:val="003F3339"/>
    <w:rsid w:val="003F33BC"/>
    <w:rsid w:val="003F3D4E"/>
    <w:rsid w:val="003F477E"/>
    <w:rsid w:val="003F60F7"/>
    <w:rsid w:val="003F6CD2"/>
    <w:rsid w:val="003F788D"/>
    <w:rsid w:val="00400223"/>
    <w:rsid w:val="0040126E"/>
    <w:rsid w:val="00401E27"/>
    <w:rsid w:val="004020D4"/>
    <w:rsid w:val="004021B6"/>
    <w:rsid w:val="004027CA"/>
    <w:rsid w:val="00404364"/>
    <w:rsid w:val="004047C4"/>
    <w:rsid w:val="0040570B"/>
    <w:rsid w:val="00405EDB"/>
    <w:rsid w:val="00405FB1"/>
    <w:rsid w:val="00406460"/>
    <w:rsid w:val="00406C46"/>
    <w:rsid w:val="00410F73"/>
    <w:rsid w:val="00412461"/>
    <w:rsid w:val="00412546"/>
    <w:rsid w:val="00413053"/>
    <w:rsid w:val="004130C0"/>
    <w:rsid w:val="0041319C"/>
    <w:rsid w:val="004137B6"/>
    <w:rsid w:val="00413A54"/>
    <w:rsid w:val="00413B4D"/>
    <w:rsid w:val="00413C10"/>
    <w:rsid w:val="00413CD9"/>
    <w:rsid w:val="00413F9A"/>
    <w:rsid w:val="00414089"/>
    <w:rsid w:val="004140CA"/>
    <w:rsid w:val="00414C65"/>
    <w:rsid w:val="00415D76"/>
    <w:rsid w:val="00416665"/>
    <w:rsid w:val="00416826"/>
    <w:rsid w:val="00416A67"/>
    <w:rsid w:val="00416ACB"/>
    <w:rsid w:val="00421015"/>
    <w:rsid w:val="00421AE1"/>
    <w:rsid w:val="00421DCF"/>
    <w:rsid w:val="00422341"/>
    <w:rsid w:val="00423641"/>
    <w:rsid w:val="004246DB"/>
    <w:rsid w:val="00426266"/>
    <w:rsid w:val="00426DD9"/>
    <w:rsid w:val="00430A2D"/>
    <w:rsid w:val="00430FEF"/>
    <w:rsid w:val="00431505"/>
    <w:rsid w:val="00431AF0"/>
    <w:rsid w:val="0043213A"/>
    <w:rsid w:val="00432B36"/>
    <w:rsid w:val="004330F4"/>
    <w:rsid w:val="00433590"/>
    <w:rsid w:val="0043378F"/>
    <w:rsid w:val="0043393D"/>
    <w:rsid w:val="004344C7"/>
    <w:rsid w:val="00434B87"/>
    <w:rsid w:val="00434DFD"/>
    <w:rsid w:val="00435274"/>
    <w:rsid w:val="004352AD"/>
    <w:rsid w:val="0043545D"/>
    <w:rsid w:val="00435FE2"/>
    <w:rsid w:val="00436E2F"/>
    <w:rsid w:val="00436EAB"/>
    <w:rsid w:val="004371B1"/>
    <w:rsid w:val="004407EA"/>
    <w:rsid w:val="0044277B"/>
    <w:rsid w:val="004461D9"/>
    <w:rsid w:val="00446AC6"/>
    <w:rsid w:val="00446E07"/>
    <w:rsid w:val="00447525"/>
    <w:rsid w:val="0044759B"/>
    <w:rsid w:val="00447F54"/>
    <w:rsid w:val="00450B7E"/>
    <w:rsid w:val="0045136B"/>
    <w:rsid w:val="00451C7E"/>
    <w:rsid w:val="00452692"/>
    <w:rsid w:val="00453BB6"/>
    <w:rsid w:val="00453CAA"/>
    <w:rsid w:val="00454842"/>
    <w:rsid w:val="00455113"/>
    <w:rsid w:val="00456421"/>
    <w:rsid w:val="00456DAB"/>
    <w:rsid w:val="00460B80"/>
    <w:rsid w:val="00460CC3"/>
    <w:rsid w:val="00460E86"/>
    <w:rsid w:val="00461B8F"/>
    <w:rsid w:val="00461D98"/>
    <w:rsid w:val="004646B4"/>
    <w:rsid w:val="004647F1"/>
    <w:rsid w:val="00464A88"/>
    <w:rsid w:val="004651A0"/>
    <w:rsid w:val="00466532"/>
    <w:rsid w:val="00466AE5"/>
    <w:rsid w:val="00466C0A"/>
    <w:rsid w:val="00467488"/>
    <w:rsid w:val="00467BF4"/>
    <w:rsid w:val="00470315"/>
    <w:rsid w:val="0047083E"/>
    <w:rsid w:val="00470EB5"/>
    <w:rsid w:val="0047286B"/>
    <w:rsid w:val="00472E27"/>
    <w:rsid w:val="00474220"/>
    <w:rsid w:val="00474304"/>
    <w:rsid w:val="0047501A"/>
    <w:rsid w:val="004752D3"/>
    <w:rsid w:val="004754E1"/>
    <w:rsid w:val="00475CE0"/>
    <w:rsid w:val="00476393"/>
    <w:rsid w:val="00476827"/>
    <w:rsid w:val="00476BD4"/>
    <w:rsid w:val="0047794D"/>
    <w:rsid w:val="00477C35"/>
    <w:rsid w:val="00480988"/>
    <w:rsid w:val="00480E05"/>
    <w:rsid w:val="00481940"/>
    <w:rsid w:val="00482BBE"/>
    <w:rsid w:val="00483A12"/>
    <w:rsid w:val="00484A77"/>
    <w:rsid w:val="0048540F"/>
    <w:rsid w:val="00485970"/>
    <w:rsid w:val="00485C0D"/>
    <w:rsid w:val="00485E83"/>
    <w:rsid w:val="00486575"/>
    <w:rsid w:val="004866D0"/>
    <w:rsid w:val="0048723D"/>
    <w:rsid w:val="0049111E"/>
    <w:rsid w:val="00492CCE"/>
    <w:rsid w:val="00493289"/>
    <w:rsid w:val="00494242"/>
    <w:rsid w:val="00494CDB"/>
    <w:rsid w:val="00494E2F"/>
    <w:rsid w:val="00494E8E"/>
    <w:rsid w:val="004955BC"/>
    <w:rsid w:val="00495D63"/>
    <w:rsid w:val="0049648F"/>
    <w:rsid w:val="00496606"/>
    <w:rsid w:val="00496F05"/>
    <w:rsid w:val="00497370"/>
    <w:rsid w:val="004A05B3"/>
    <w:rsid w:val="004A0F39"/>
    <w:rsid w:val="004A18F2"/>
    <w:rsid w:val="004A251F"/>
    <w:rsid w:val="004A3BF1"/>
    <w:rsid w:val="004A3E42"/>
    <w:rsid w:val="004A4606"/>
    <w:rsid w:val="004A4715"/>
    <w:rsid w:val="004A5046"/>
    <w:rsid w:val="004A565E"/>
    <w:rsid w:val="004A59F7"/>
    <w:rsid w:val="004A5BC0"/>
    <w:rsid w:val="004A5DF3"/>
    <w:rsid w:val="004A6134"/>
    <w:rsid w:val="004A68F0"/>
    <w:rsid w:val="004A7092"/>
    <w:rsid w:val="004B1D22"/>
    <w:rsid w:val="004B1D6D"/>
    <w:rsid w:val="004B2DEB"/>
    <w:rsid w:val="004B49E6"/>
    <w:rsid w:val="004B4D69"/>
    <w:rsid w:val="004B6AD4"/>
    <w:rsid w:val="004B7907"/>
    <w:rsid w:val="004B7BE9"/>
    <w:rsid w:val="004B7DFF"/>
    <w:rsid w:val="004C0160"/>
    <w:rsid w:val="004C01A8"/>
    <w:rsid w:val="004C0E09"/>
    <w:rsid w:val="004C1840"/>
    <w:rsid w:val="004C24C9"/>
    <w:rsid w:val="004C31B6"/>
    <w:rsid w:val="004C4764"/>
    <w:rsid w:val="004C5204"/>
    <w:rsid w:val="004C5319"/>
    <w:rsid w:val="004C621F"/>
    <w:rsid w:val="004C7948"/>
    <w:rsid w:val="004C7BB8"/>
    <w:rsid w:val="004C7C60"/>
    <w:rsid w:val="004D0BD1"/>
    <w:rsid w:val="004D0DFE"/>
    <w:rsid w:val="004D1D91"/>
    <w:rsid w:val="004D22C3"/>
    <w:rsid w:val="004D28BA"/>
    <w:rsid w:val="004D300B"/>
    <w:rsid w:val="004D30E0"/>
    <w:rsid w:val="004D41B1"/>
    <w:rsid w:val="004D4E5D"/>
    <w:rsid w:val="004D6F4D"/>
    <w:rsid w:val="004D6F95"/>
    <w:rsid w:val="004D72FE"/>
    <w:rsid w:val="004D7E91"/>
    <w:rsid w:val="004E003A"/>
    <w:rsid w:val="004E0768"/>
    <w:rsid w:val="004E1A31"/>
    <w:rsid w:val="004E2244"/>
    <w:rsid w:val="004E2DE0"/>
    <w:rsid w:val="004E38FC"/>
    <w:rsid w:val="004E4060"/>
    <w:rsid w:val="004E409A"/>
    <w:rsid w:val="004E5E27"/>
    <w:rsid w:val="004F0FB9"/>
    <w:rsid w:val="004F2F7E"/>
    <w:rsid w:val="004F32B5"/>
    <w:rsid w:val="004F407E"/>
    <w:rsid w:val="004F5479"/>
    <w:rsid w:val="004F6E5F"/>
    <w:rsid w:val="004F7528"/>
    <w:rsid w:val="004F7BCA"/>
    <w:rsid w:val="004F7D89"/>
    <w:rsid w:val="00500088"/>
    <w:rsid w:val="00501981"/>
    <w:rsid w:val="00501A85"/>
    <w:rsid w:val="00501BB3"/>
    <w:rsid w:val="005021DD"/>
    <w:rsid w:val="005026CA"/>
    <w:rsid w:val="00502B72"/>
    <w:rsid w:val="00504BC1"/>
    <w:rsid w:val="00505134"/>
    <w:rsid w:val="00505C04"/>
    <w:rsid w:val="00511F15"/>
    <w:rsid w:val="00512374"/>
    <w:rsid w:val="0051318C"/>
    <w:rsid w:val="005137A4"/>
    <w:rsid w:val="005142CD"/>
    <w:rsid w:val="005143C9"/>
    <w:rsid w:val="005157A9"/>
    <w:rsid w:val="00515B6C"/>
    <w:rsid w:val="00516CED"/>
    <w:rsid w:val="005173A7"/>
    <w:rsid w:val="005177E1"/>
    <w:rsid w:val="00520C0A"/>
    <w:rsid w:val="005218B6"/>
    <w:rsid w:val="00522589"/>
    <w:rsid w:val="00523FF7"/>
    <w:rsid w:val="00524545"/>
    <w:rsid w:val="00525034"/>
    <w:rsid w:val="0052545E"/>
    <w:rsid w:val="005255BF"/>
    <w:rsid w:val="005257DE"/>
    <w:rsid w:val="00526634"/>
    <w:rsid w:val="00527200"/>
    <w:rsid w:val="0052746E"/>
    <w:rsid w:val="00530157"/>
    <w:rsid w:val="00530906"/>
    <w:rsid w:val="00531EBE"/>
    <w:rsid w:val="00532294"/>
    <w:rsid w:val="00532F8B"/>
    <w:rsid w:val="00533737"/>
    <w:rsid w:val="00535B79"/>
    <w:rsid w:val="00535D7C"/>
    <w:rsid w:val="00536579"/>
    <w:rsid w:val="00536C1E"/>
    <w:rsid w:val="00542040"/>
    <w:rsid w:val="0054343A"/>
    <w:rsid w:val="00543974"/>
    <w:rsid w:val="00543EBF"/>
    <w:rsid w:val="00544ABA"/>
    <w:rsid w:val="0054593A"/>
    <w:rsid w:val="005467FB"/>
    <w:rsid w:val="00546AE9"/>
    <w:rsid w:val="00546D31"/>
    <w:rsid w:val="00547989"/>
    <w:rsid w:val="00551320"/>
    <w:rsid w:val="005518A4"/>
    <w:rsid w:val="00552768"/>
    <w:rsid w:val="00552935"/>
    <w:rsid w:val="00553127"/>
    <w:rsid w:val="005537D5"/>
    <w:rsid w:val="00553843"/>
    <w:rsid w:val="00554BE7"/>
    <w:rsid w:val="00554F2F"/>
    <w:rsid w:val="00556A63"/>
    <w:rsid w:val="00556D68"/>
    <w:rsid w:val="00557173"/>
    <w:rsid w:val="005576A1"/>
    <w:rsid w:val="00557A64"/>
    <w:rsid w:val="005605C0"/>
    <w:rsid w:val="00560707"/>
    <w:rsid w:val="00560D23"/>
    <w:rsid w:val="005615D8"/>
    <w:rsid w:val="00561983"/>
    <w:rsid w:val="005621C5"/>
    <w:rsid w:val="005626D6"/>
    <w:rsid w:val="005638D4"/>
    <w:rsid w:val="005656ED"/>
    <w:rsid w:val="00566544"/>
    <w:rsid w:val="00566608"/>
    <w:rsid w:val="00566C83"/>
    <w:rsid w:val="005700FE"/>
    <w:rsid w:val="005708E7"/>
    <w:rsid w:val="00570E24"/>
    <w:rsid w:val="00572760"/>
    <w:rsid w:val="005743DE"/>
    <w:rsid w:val="00574F3F"/>
    <w:rsid w:val="0057562C"/>
    <w:rsid w:val="005757E0"/>
    <w:rsid w:val="005759F6"/>
    <w:rsid w:val="00575E3E"/>
    <w:rsid w:val="00575FAE"/>
    <w:rsid w:val="005765F5"/>
    <w:rsid w:val="00576D6C"/>
    <w:rsid w:val="00577360"/>
    <w:rsid w:val="00577A2E"/>
    <w:rsid w:val="00580A1D"/>
    <w:rsid w:val="00580E48"/>
    <w:rsid w:val="00580F0A"/>
    <w:rsid w:val="00581246"/>
    <w:rsid w:val="0058274E"/>
    <w:rsid w:val="0058278D"/>
    <w:rsid w:val="00582C3A"/>
    <w:rsid w:val="00582E1A"/>
    <w:rsid w:val="00583147"/>
    <w:rsid w:val="005836EE"/>
    <w:rsid w:val="005843A9"/>
    <w:rsid w:val="00584416"/>
    <w:rsid w:val="00584AB3"/>
    <w:rsid w:val="00584B39"/>
    <w:rsid w:val="00585028"/>
    <w:rsid w:val="005854D1"/>
    <w:rsid w:val="00585F5B"/>
    <w:rsid w:val="0058620A"/>
    <w:rsid w:val="00587FC0"/>
    <w:rsid w:val="005906AD"/>
    <w:rsid w:val="00590DA6"/>
    <w:rsid w:val="00591C7D"/>
    <w:rsid w:val="00592B03"/>
    <w:rsid w:val="00593AB9"/>
    <w:rsid w:val="00594ABB"/>
    <w:rsid w:val="00594D1C"/>
    <w:rsid w:val="00594E36"/>
    <w:rsid w:val="00594F05"/>
    <w:rsid w:val="00594F0A"/>
    <w:rsid w:val="0059525E"/>
    <w:rsid w:val="0059538F"/>
    <w:rsid w:val="00595583"/>
    <w:rsid w:val="00595887"/>
    <w:rsid w:val="005961F7"/>
    <w:rsid w:val="00596B9C"/>
    <w:rsid w:val="00597F45"/>
    <w:rsid w:val="005A054D"/>
    <w:rsid w:val="005A0A46"/>
    <w:rsid w:val="005A10B9"/>
    <w:rsid w:val="005A11EA"/>
    <w:rsid w:val="005A269F"/>
    <w:rsid w:val="005A2EE6"/>
    <w:rsid w:val="005A305E"/>
    <w:rsid w:val="005A30BB"/>
    <w:rsid w:val="005A312B"/>
    <w:rsid w:val="005A3887"/>
    <w:rsid w:val="005A6E38"/>
    <w:rsid w:val="005A7218"/>
    <w:rsid w:val="005A7496"/>
    <w:rsid w:val="005B0542"/>
    <w:rsid w:val="005B0DBD"/>
    <w:rsid w:val="005B2225"/>
    <w:rsid w:val="005B2799"/>
    <w:rsid w:val="005B2B77"/>
    <w:rsid w:val="005B3C94"/>
    <w:rsid w:val="005B3D4A"/>
    <w:rsid w:val="005B4D87"/>
    <w:rsid w:val="005B7699"/>
    <w:rsid w:val="005B7DD1"/>
    <w:rsid w:val="005C00A0"/>
    <w:rsid w:val="005C28FA"/>
    <w:rsid w:val="005C40F4"/>
    <w:rsid w:val="005C43BE"/>
    <w:rsid w:val="005C44F3"/>
    <w:rsid w:val="005C588A"/>
    <w:rsid w:val="005C712D"/>
    <w:rsid w:val="005C7C75"/>
    <w:rsid w:val="005D0E4F"/>
    <w:rsid w:val="005D0E5A"/>
    <w:rsid w:val="005D1047"/>
    <w:rsid w:val="005D1E32"/>
    <w:rsid w:val="005D206B"/>
    <w:rsid w:val="005D22B7"/>
    <w:rsid w:val="005D2B2F"/>
    <w:rsid w:val="005D2BDE"/>
    <w:rsid w:val="005D3D76"/>
    <w:rsid w:val="005D4578"/>
    <w:rsid w:val="005D4EFA"/>
    <w:rsid w:val="005D55BA"/>
    <w:rsid w:val="005D5829"/>
    <w:rsid w:val="005D5ADB"/>
    <w:rsid w:val="005D648A"/>
    <w:rsid w:val="005D7E0D"/>
    <w:rsid w:val="005E234A"/>
    <w:rsid w:val="005E2E3B"/>
    <w:rsid w:val="005E35CC"/>
    <w:rsid w:val="005E371E"/>
    <w:rsid w:val="005E41AD"/>
    <w:rsid w:val="005E53F9"/>
    <w:rsid w:val="005E7622"/>
    <w:rsid w:val="005E775D"/>
    <w:rsid w:val="005F072E"/>
    <w:rsid w:val="005F0A43"/>
    <w:rsid w:val="005F27BF"/>
    <w:rsid w:val="005F4171"/>
    <w:rsid w:val="005F46D6"/>
    <w:rsid w:val="005F48E8"/>
    <w:rsid w:val="005F4DD6"/>
    <w:rsid w:val="005F5009"/>
    <w:rsid w:val="005F50D8"/>
    <w:rsid w:val="005F53A1"/>
    <w:rsid w:val="005F6B77"/>
    <w:rsid w:val="005F7487"/>
    <w:rsid w:val="006002C7"/>
    <w:rsid w:val="00600F95"/>
    <w:rsid w:val="00601129"/>
    <w:rsid w:val="00601839"/>
    <w:rsid w:val="00602759"/>
    <w:rsid w:val="0060277A"/>
    <w:rsid w:val="0060285E"/>
    <w:rsid w:val="00602B7C"/>
    <w:rsid w:val="00603312"/>
    <w:rsid w:val="00604963"/>
    <w:rsid w:val="00604C24"/>
    <w:rsid w:val="00604DC7"/>
    <w:rsid w:val="00604E47"/>
    <w:rsid w:val="00605363"/>
    <w:rsid w:val="00605441"/>
    <w:rsid w:val="00606925"/>
    <w:rsid w:val="00606970"/>
    <w:rsid w:val="00606A20"/>
    <w:rsid w:val="006072C6"/>
    <w:rsid w:val="00607A2E"/>
    <w:rsid w:val="00611823"/>
    <w:rsid w:val="006124E3"/>
    <w:rsid w:val="006130F7"/>
    <w:rsid w:val="006132DE"/>
    <w:rsid w:val="00613978"/>
    <w:rsid w:val="00613AF8"/>
    <w:rsid w:val="00613D8E"/>
    <w:rsid w:val="006140B0"/>
    <w:rsid w:val="006142E0"/>
    <w:rsid w:val="00614B70"/>
    <w:rsid w:val="00615836"/>
    <w:rsid w:val="00616112"/>
    <w:rsid w:val="006205CA"/>
    <w:rsid w:val="00621F53"/>
    <w:rsid w:val="00622E2A"/>
    <w:rsid w:val="00623089"/>
    <w:rsid w:val="0062308E"/>
    <w:rsid w:val="006234C4"/>
    <w:rsid w:val="006244C9"/>
    <w:rsid w:val="006245F6"/>
    <w:rsid w:val="0062475D"/>
    <w:rsid w:val="0062495F"/>
    <w:rsid w:val="0062660B"/>
    <w:rsid w:val="00626AD1"/>
    <w:rsid w:val="00626C4C"/>
    <w:rsid w:val="006304BC"/>
    <w:rsid w:val="00630924"/>
    <w:rsid w:val="00630DCE"/>
    <w:rsid w:val="0063120A"/>
    <w:rsid w:val="0063150B"/>
    <w:rsid w:val="00631585"/>
    <w:rsid w:val="00631CB4"/>
    <w:rsid w:val="0063264B"/>
    <w:rsid w:val="00632D0F"/>
    <w:rsid w:val="00634113"/>
    <w:rsid w:val="00634ACF"/>
    <w:rsid w:val="00635035"/>
    <w:rsid w:val="0063580D"/>
    <w:rsid w:val="006359B8"/>
    <w:rsid w:val="00635CAE"/>
    <w:rsid w:val="006369FE"/>
    <w:rsid w:val="00637225"/>
    <w:rsid w:val="00637240"/>
    <w:rsid w:val="0064163B"/>
    <w:rsid w:val="00642DF3"/>
    <w:rsid w:val="00643660"/>
    <w:rsid w:val="00644FD9"/>
    <w:rsid w:val="006475EC"/>
    <w:rsid w:val="00650139"/>
    <w:rsid w:val="00650998"/>
    <w:rsid w:val="00651FDC"/>
    <w:rsid w:val="00652756"/>
    <w:rsid w:val="00652AD8"/>
    <w:rsid w:val="00652B79"/>
    <w:rsid w:val="006533C3"/>
    <w:rsid w:val="00654068"/>
    <w:rsid w:val="00654B38"/>
    <w:rsid w:val="00654B83"/>
    <w:rsid w:val="00655061"/>
    <w:rsid w:val="0065510C"/>
    <w:rsid w:val="006557B3"/>
    <w:rsid w:val="00655B63"/>
    <w:rsid w:val="00657056"/>
    <w:rsid w:val="006571F6"/>
    <w:rsid w:val="006618CC"/>
    <w:rsid w:val="00661D90"/>
    <w:rsid w:val="00662111"/>
    <w:rsid w:val="00662118"/>
    <w:rsid w:val="006638AD"/>
    <w:rsid w:val="00664F76"/>
    <w:rsid w:val="0066732C"/>
    <w:rsid w:val="006679F5"/>
    <w:rsid w:val="00667B77"/>
    <w:rsid w:val="006716DA"/>
    <w:rsid w:val="00671B00"/>
    <w:rsid w:val="006728ED"/>
    <w:rsid w:val="00672B21"/>
    <w:rsid w:val="006732B1"/>
    <w:rsid w:val="0067446F"/>
    <w:rsid w:val="006746A4"/>
    <w:rsid w:val="00675558"/>
    <w:rsid w:val="00675611"/>
    <w:rsid w:val="00675A60"/>
    <w:rsid w:val="0067697E"/>
    <w:rsid w:val="00677443"/>
    <w:rsid w:val="0067769A"/>
    <w:rsid w:val="006806A3"/>
    <w:rsid w:val="006806A6"/>
    <w:rsid w:val="00681211"/>
    <w:rsid w:val="00681B36"/>
    <w:rsid w:val="00682E14"/>
    <w:rsid w:val="00683ED1"/>
    <w:rsid w:val="0068436C"/>
    <w:rsid w:val="0068545E"/>
    <w:rsid w:val="00685605"/>
    <w:rsid w:val="00685F3C"/>
    <w:rsid w:val="00685FD4"/>
    <w:rsid w:val="00686612"/>
    <w:rsid w:val="0068661E"/>
    <w:rsid w:val="006868A4"/>
    <w:rsid w:val="00686D5E"/>
    <w:rsid w:val="006876CF"/>
    <w:rsid w:val="006907B0"/>
    <w:rsid w:val="00690A49"/>
    <w:rsid w:val="00690BB6"/>
    <w:rsid w:val="00691B30"/>
    <w:rsid w:val="00692B2C"/>
    <w:rsid w:val="00693E1F"/>
    <w:rsid w:val="00693ECB"/>
    <w:rsid w:val="006941CD"/>
    <w:rsid w:val="00694797"/>
    <w:rsid w:val="0069586E"/>
    <w:rsid w:val="00695887"/>
    <w:rsid w:val="00696F62"/>
    <w:rsid w:val="00697733"/>
    <w:rsid w:val="006A2474"/>
    <w:rsid w:val="006A254E"/>
    <w:rsid w:val="006A2C30"/>
    <w:rsid w:val="006A301C"/>
    <w:rsid w:val="006A3E2B"/>
    <w:rsid w:val="006A6E17"/>
    <w:rsid w:val="006A7DB5"/>
    <w:rsid w:val="006B08E5"/>
    <w:rsid w:val="006B120D"/>
    <w:rsid w:val="006B17E7"/>
    <w:rsid w:val="006B19E8"/>
    <w:rsid w:val="006B1A8A"/>
    <w:rsid w:val="006B1FD5"/>
    <w:rsid w:val="006B555A"/>
    <w:rsid w:val="006B600A"/>
    <w:rsid w:val="006B6635"/>
    <w:rsid w:val="006B6F0E"/>
    <w:rsid w:val="006B7D22"/>
    <w:rsid w:val="006B7D2C"/>
    <w:rsid w:val="006B7E91"/>
    <w:rsid w:val="006C06D6"/>
    <w:rsid w:val="006C1019"/>
    <w:rsid w:val="006C2BB5"/>
    <w:rsid w:val="006C2BC5"/>
    <w:rsid w:val="006C2BEE"/>
    <w:rsid w:val="006C3AD8"/>
    <w:rsid w:val="006C4516"/>
    <w:rsid w:val="006C455E"/>
    <w:rsid w:val="006C5958"/>
    <w:rsid w:val="006C5B4F"/>
    <w:rsid w:val="006C5B72"/>
    <w:rsid w:val="006C643C"/>
    <w:rsid w:val="006C6E3A"/>
    <w:rsid w:val="006C6FD7"/>
    <w:rsid w:val="006C7758"/>
    <w:rsid w:val="006D00DB"/>
    <w:rsid w:val="006D0361"/>
    <w:rsid w:val="006D16B0"/>
    <w:rsid w:val="006D2182"/>
    <w:rsid w:val="006D2444"/>
    <w:rsid w:val="006D254B"/>
    <w:rsid w:val="006D289B"/>
    <w:rsid w:val="006D2E7C"/>
    <w:rsid w:val="006D3BE1"/>
    <w:rsid w:val="006D48FC"/>
    <w:rsid w:val="006D5382"/>
    <w:rsid w:val="006D62BC"/>
    <w:rsid w:val="006D6450"/>
    <w:rsid w:val="006D6939"/>
    <w:rsid w:val="006D7EB0"/>
    <w:rsid w:val="006E0138"/>
    <w:rsid w:val="006E0BB0"/>
    <w:rsid w:val="006E12C3"/>
    <w:rsid w:val="006E16BE"/>
    <w:rsid w:val="006E2529"/>
    <w:rsid w:val="006E2D36"/>
    <w:rsid w:val="006E45F3"/>
    <w:rsid w:val="006E4A2F"/>
    <w:rsid w:val="006E4ED4"/>
    <w:rsid w:val="006E5E19"/>
    <w:rsid w:val="006E61C3"/>
    <w:rsid w:val="006E799D"/>
    <w:rsid w:val="006E7FC8"/>
    <w:rsid w:val="006F0593"/>
    <w:rsid w:val="006F1064"/>
    <w:rsid w:val="006F1EB7"/>
    <w:rsid w:val="006F39D1"/>
    <w:rsid w:val="006F52E5"/>
    <w:rsid w:val="006F6066"/>
    <w:rsid w:val="006F6376"/>
    <w:rsid w:val="006F63F4"/>
    <w:rsid w:val="006F6850"/>
    <w:rsid w:val="006F6EE1"/>
    <w:rsid w:val="006F707E"/>
    <w:rsid w:val="007001DC"/>
    <w:rsid w:val="00700720"/>
    <w:rsid w:val="00700C40"/>
    <w:rsid w:val="007025CB"/>
    <w:rsid w:val="007034AA"/>
    <w:rsid w:val="00703C9D"/>
    <w:rsid w:val="0070490C"/>
    <w:rsid w:val="00705C38"/>
    <w:rsid w:val="00706465"/>
    <w:rsid w:val="0070695A"/>
    <w:rsid w:val="0070782D"/>
    <w:rsid w:val="00710491"/>
    <w:rsid w:val="007109C2"/>
    <w:rsid w:val="00711340"/>
    <w:rsid w:val="00711BAE"/>
    <w:rsid w:val="00712199"/>
    <w:rsid w:val="00712C42"/>
    <w:rsid w:val="00713DE4"/>
    <w:rsid w:val="00714C47"/>
    <w:rsid w:val="00714FDE"/>
    <w:rsid w:val="00716462"/>
    <w:rsid w:val="00720D53"/>
    <w:rsid w:val="00721084"/>
    <w:rsid w:val="00721262"/>
    <w:rsid w:val="00721D9B"/>
    <w:rsid w:val="00722121"/>
    <w:rsid w:val="007224B9"/>
    <w:rsid w:val="00722F94"/>
    <w:rsid w:val="00723AA7"/>
    <w:rsid w:val="0072432E"/>
    <w:rsid w:val="00724593"/>
    <w:rsid w:val="00724B9C"/>
    <w:rsid w:val="00726036"/>
    <w:rsid w:val="00726279"/>
    <w:rsid w:val="00726A9B"/>
    <w:rsid w:val="00727530"/>
    <w:rsid w:val="007275D3"/>
    <w:rsid w:val="00730773"/>
    <w:rsid w:val="00731E7C"/>
    <w:rsid w:val="007329EF"/>
    <w:rsid w:val="0073327A"/>
    <w:rsid w:val="00734EBE"/>
    <w:rsid w:val="00736DD8"/>
    <w:rsid w:val="007375C4"/>
    <w:rsid w:val="0074076A"/>
    <w:rsid w:val="00740DC5"/>
    <w:rsid w:val="0074157B"/>
    <w:rsid w:val="00741AF4"/>
    <w:rsid w:val="00741DCC"/>
    <w:rsid w:val="0074203A"/>
    <w:rsid w:val="007427B5"/>
    <w:rsid w:val="007427F0"/>
    <w:rsid w:val="00742865"/>
    <w:rsid w:val="0074296C"/>
    <w:rsid w:val="00742C83"/>
    <w:rsid w:val="0074360F"/>
    <w:rsid w:val="007439FD"/>
    <w:rsid w:val="00744A64"/>
    <w:rsid w:val="00744D47"/>
    <w:rsid w:val="00744EA0"/>
    <w:rsid w:val="00746003"/>
    <w:rsid w:val="0074638D"/>
    <w:rsid w:val="00746484"/>
    <w:rsid w:val="0074704F"/>
    <w:rsid w:val="00747DBE"/>
    <w:rsid w:val="00747F48"/>
    <w:rsid w:val="00747F4C"/>
    <w:rsid w:val="00751091"/>
    <w:rsid w:val="0075136A"/>
    <w:rsid w:val="00751B83"/>
    <w:rsid w:val="007523C0"/>
    <w:rsid w:val="00752403"/>
    <w:rsid w:val="00754359"/>
    <w:rsid w:val="00754411"/>
    <w:rsid w:val="00754BD9"/>
    <w:rsid w:val="00754C60"/>
    <w:rsid w:val="00754E7A"/>
    <w:rsid w:val="0075540C"/>
    <w:rsid w:val="00755DB1"/>
    <w:rsid w:val="0075686B"/>
    <w:rsid w:val="007574FC"/>
    <w:rsid w:val="00760975"/>
    <w:rsid w:val="007614AF"/>
    <w:rsid w:val="00761FDA"/>
    <w:rsid w:val="007621FF"/>
    <w:rsid w:val="0076346E"/>
    <w:rsid w:val="007634E3"/>
    <w:rsid w:val="0076400F"/>
    <w:rsid w:val="00764194"/>
    <w:rsid w:val="00765ED3"/>
    <w:rsid w:val="0076681D"/>
    <w:rsid w:val="00766A65"/>
    <w:rsid w:val="007671F5"/>
    <w:rsid w:val="007676B8"/>
    <w:rsid w:val="0077175C"/>
    <w:rsid w:val="00771870"/>
    <w:rsid w:val="00771BF9"/>
    <w:rsid w:val="00772F8A"/>
    <w:rsid w:val="007735AA"/>
    <w:rsid w:val="007739C6"/>
    <w:rsid w:val="00774889"/>
    <w:rsid w:val="00774FF5"/>
    <w:rsid w:val="007750B3"/>
    <w:rsid w:val="0077514D"/>
    <w:rsid w:val="00775F76"/>
    <w:rsid w:val="00776AEA"/>
    <w:rsid w:val="00777BA0"/>
    <w:rsid w:val="0078038A"/>
    <w:rsid w:val="007803BD"/>
    <w:rsid w:val="007811DC"/>
    <w:rsid w:val="007820FA"/>
    <w:rsid w:val="0078285F"/>
    <w:rsid w:val="00783207"/>
    <w:rsid w:val="00783E1D"/>
    <w:rsid w:val="00784085"/>
    <w:rsid w:val="0078483B"/>
    <w:rsid w:val="00784EED"/>
    <w:rsid w:val="00785308"/>
    <w:rsid w:val="00785900"/>
    <w:rsid w:val="00786135"/>
    <w:rsid w:val="00786958"/>
    <w:rsid w:val="00786E71"/>
    <w:rsid w:val="0079162F"/>
    <w:rsid w:val="00792153"/>
    <w:rsid w:val="0079381D"/>
    <w:rsid w:val="00794924"/>
    <w:rsid w:val="00796067"/>
    <w:rsid w:val="00796343"/>
    <w:rsid w:val="00797D4B"/>
    <w:rsid w:val="007A041B"/>
    <w:rsid w:val="007A08B5"/>
    <w:rsid w:val="007A0BC2"/>
    <w:rsid w:val="007A0CF7"/>
    <w:rsid w:val="007A1F44"/>
    <w:rsid w:val="007A23FF"/>
    <w:rsid w:val="007A295B"/>
    <w:rsid w:val="007A3424"/>
    <w:rsid w:val="007A35EF"/>
    <w:rsid w:val="007A43A2"/>
    <w:rsid w:val="007A4D04"/>
    <w:rsid w:val="007A63DE"/>
    <w:rsid w:val="007A7A96"/>
    <w:rsid w:val="007B03AF"/>
    <w:rsid w:val="007B1543"/>
    <w:rsid w:val="007B1AC0"/>
    <w:rsid w:val="007B270A"/>
    <w:rsid w:val="007B2D3B"/>
    <w:rsid w:val="007B2DDA"/>
    <w:rsid w:val="007B4D10"/>
    <w:rsid w:val="007B52CD"/>
    <w:rsid w:val="007B531E"/>
    <w:rsid w:val="007B5FCE"/>
    <w:rsid w:val="007B7B37"/>
    <w:rsid w:val="007B7DC1"/>
    <w:rsid w:val="007B7EDB"/>
    <w:rsid w:val="007B7FD9"/>
    <w:rsid w:val="007C126F"/>
    <w:rsid w:val="007C129F"/>
    <w:rsid w:val="007C19AD"/>
    <w:rsid w:val="007C2E13"/>
    <w:rsid w:val="007C3598"/>
    <w:rsid w:val="007C3FA8"/>
    <w:rsid w:val="007C4626"/>
    <w:rsid w:val="007C68DA"/>
    <w:rsid w:val="007C7262"/>
    <w:rsid w:val="007D1369"/>
    <w:rsid w:val="007D229A"/>
    <w:rsid w:val="007D25F2"/>
    <w:rsid w:val="007D28C6"/>
    <w:rsid w:val="007D2F44"/>
    <w:rsid w:val="007D2F4D"/>
    <w:rsid w:val="007D4178"/>
    <w:rsid w:val="007D47C1"/>
    <w:rsid w:val="007D4D33"/>
    <w:rsid w:val="007D5C25"/>
    <w:rsid w:val="007D7175"/>
    <w:rsid w:val="007E1369"/>
    <w:rsid w:val="007E1A1B"/>
    <w:rsid w:val="007E1A88"/>
    <w:rsid w:val="007E4C88"/>
    <w:rsid w:val="007E585E"/>
    <w:rsid w:val="007E7DDF"/>
    <w:rsid w:val="007F0BE2"/>
    <w:rsid w:val="007F11C8"/>
    <w:rsid w:val="007F1CFB"/>
    <w:rsid w:val="007F220B"/>
    <w:rsid w:val="007F27DD"/>
    <w:rsid w:val="007F2B99"/>
    <w:rsid w:val="007F6880"/>
    <w:rsid w:val="007F76B4"/>
    <w:rsid w:val="008001B4"/>
    <w:rsid w:val="00800769"/>
    <w:rsid w:val="00800ED2"/>
    <w:rsid w:val="00801E00"/>
    <w:rsid w:val="00802E74"/>
    <w:rsid w:val="00804B92"/>
    <w:rsid w:val="00804E21"/>
    <w:rsid w:val="00805092"/>
    <w:rsid w:val="0080615C"/>
    <w:rsid w:val="00806AAF"/>
    <w:rsid w:val="008070AC"/>
    <w:rsid w:val="008101FD"/>
    <w:rsid w:val="0081048F"/>
    <w:rsid w:val="00810D8D"/>
    <w:rsid w:val="00811835"/>
    <w:rsid w:val="0081581D"/>
    <w:rsid w:val="008172BE"/>
    <w:rsid w:val="00817B71"/>
    <w:rsid w:val="00820244"/>
    <w:rsid w:val="00820CE0"/>
    <w:rsid w:val="00821886"/>
    <w:rsid w:val="008221B3"/>
    <w:rsid w:val="0082248E"/>
    <w:rsid w:val="00822FC4"/>
    <w:rsid w:val="00824FDF"/>
    <w:rsid w:val="00825125"/>
    <w:rsid w:val="008257CC"/>
    <w:rsid w:val="00825A83"/>
    <w:rsid w:val="008274BF"/>
    <w:rsid w:val="00830DC3"/>
    <w:rsid w:val="00831555"/>
    <w:rsid w:val="00831F52"/>
    <w:rsid w:val="00832154"/>
    <w:rsid w:val="00832F5C"/>
    <w:rsid w:val="008359E0"/>
    <w:rsid w:val="008376F6"/>
    <w:rsid w:val="00837D5B"/>
    <w:rsid w:val="00840607"/>
    <w:rsid w:val="00840E65"/>
    <w:rsid w:val="00841CD2"/>
    <w:rsid w:val="008423BC"/>
    <w:rsid w:val="00842703"/>
    <w:rsid w:val="00842B77"/>
    <w:rsid w:val="0084309F"/>
    <w:rsid w:val="008450C7"/>
    <w:rsid w:val="008455C2"/>
    <w:rsid w:val="00845C12"/>
    <w:rsid w:val="008469D9"/>
    <w:rsid w:val="00846DC0"/>
    <w:rsid w:val="008474A7"/>
    <w:rsid w:val="00847B62"/>
    <w:rsid w:val="008506B6"/>
    <w:rsid w:val="00850AE0"/>
    <w:rsid w:val="008524B4"/>
    <w:rsid w:val="008524D2"/>
    <w:rsid w:val="00852E19"/>
    <w:rsid w:val="00854E2F"/>
    <w:rsid w:val="00854F3D"/>
    <w:rsid w:val="00855E53"/>
    <w:rsid w:val="00856833"/>
    <w:rsid w:val="00856840"/>
    <w:rsid w:val="0086087C"/>
    <w:rsid w:val="00860D8E"/>
    <w:rsid w:val="0086106C"/>
    <w:rsid w:val="0086219A"/>
    <w:rsid w:val="0086275E"/>
    <w:rsid w:val="0086346F"/>
    <w:rsid w:val="00864440"/>
    <w:rsid w:val="00864D76"/>
    <w:rsid w:val="008650FC"/>
    <w:rsid w:val="00865F98"/>
    <w:rsid w:val="00866BB5"/>
    <w:rsid w:val="00866EB3"/>
    <w:rsid w:val="0086701A"/>
    <w:rsid w:val="00867BD2"/>
    <w:rsid w:val="008712FD"/>
    <w:rsid w:val="008716A1"/>
    <w:rsid w:val="00872946"/>
    <w:rsid w:val="00872D3F"/>
    <w:rsid w:val="008733E4"/>
    <w:rsid w:val="00873F15"/>
    <w:rsid w:val="00874096"/>
    <w:rsid w:val="008756A4"/>
    <w:rsid w:val="00875F73"/>
    <w:rsid w:val="008762B1"/>
    <w:rsid w:val="008807CC"/>
    <w:rsid w:val="00880F30"/>
    <w:rsid w:val="00882F96"/>
    <w:rsid w:val="008833E8"/>
    <w:rsid w:val="008846C2"/>
    <w:rsid w:val="00887202"/>
    <w:rsid w:val="00887B48"/>
    <w:rsid w:val="00887FBC"/>
    <w:rsid w:val="0089176E"/>
    <w:rsid w:val="008917E0"/>
    <w:rsid w:val="00892365"/>
    <w:rsid w:val="00892BE5"/>
    <w:rsid w:val="0089387C"/>
    <w:rsid w:val="0089444E"/>
    <w:rsid w:val="008949DF"/>
    <w:rsid w:val="00894FFA"/>
    <w:rsid w:val="008951DB"/>
    <w:rsid w:val="00896C81"/>
    <w:rsid w:val="00896D83"/>
    <w:rsid w:val="008A0AB2"/>
    <w:rsid w:val="008A0CD5"/>
    <w:rsid w:val="008A0CFC"/>
    <w:rsid w:val="008A12FE"/>
    <w:rsid w:val="008A1698"/>
    <w:rsid w:val="008A28B6"/>
    <w:rsid w:val="008A2BB1"/>
    <w:rsid w:val="008A3466"/>
    <w:rsid w:val="008A389F"/>
    <w:rsid w:val="008A3D02"/>
    <w:rsid w:val="008A5940"/>
    <w:rsid w:val="008A73B2"/>
    <w:rsid w:val="008A766D"/>
    <w:rsid w:val="008B043F"/>
    <w:rsid w:val="008B0808"/>
    <w:rsid w:val="008B0AEC"/>
    <w:rsid w:val="008B1E53"/>
    <w:rsid w:val="008B1E5B"/>
    <w:rsid w:val="008B25C5"/>
    <w:rsid w:val="008B283D"/>
    <w:rsid w:val="008B389D"/>
    <w:rsid w:val="008B3C5C"/>
    <w:rsid w:val="008B5299"/>
    <w:rsid w:val="008B53A8"/>
    <w:rsid w:val="008B5A5F"/>
    <w:rsid w:val="008B5AB0"/>
    <w:rsid w:val="008B6054"/>
    <w:rsid w:val="008B6DC6"/>
    <w:rsid w:val="008B7B08"/>
    <w:rsid w:val="008C04C9"/>
    <w:rsid w:val="008C13F0"/>
    <w:rsid w:val="008C1F26"/>
    <w:rsid w:val="008C23AC"/>
    <w:rsid w:val="008C2A3A"/>
    <w:rsid w:val="008C4C7E"/>
    <w:rsid w:val="008C5C1B"/>
    <w:rsid w:val="008C5C46"/>
    <w:rsid w:val="008C6051"/>
    <w:rsid w:val="008C6184"/>
    <w:rsid w:val="008C785E"/>
    <w:rsid w:val="008D0AFB"/>
    <w:rsid w:val="008D1511"/>
    <w:rsid w:val="008D1CF0"/>
    <w:rsid w:val="008D32DF"/>
    <w:rsid w:val="008D35E9"/>
    <w:rsid w:val="008D3959"/>
    <w:rsid w:val="008D3966"/>
    <w:rsid w:val="008D3C7C"/>
    <w:rsid w:val="008D4352"/>
    <w:rsid w:val="008D4719"/>
    <w:rsid w:val="008D60BC"/>
    <w:rsid w:val="008D6D53"/>
    <w:rsid w:val="008D6D7B"/>
    <w:rsid w:val="008D7EB7"/>
    <w:rsid w:val="008E0EB8"/>
    <w:rsid w:val="008E10A6"/>
    <w:rsid w:val="008E1271"/>
    <w:rsid w:val="008E2251"/>
    <w:rsid w:val="008E24B3"/>
    <w:rsid w:val="008E24CA"/>
    <w:rsid w:val="008E2F6E"/>
    <w:rsid w:val="008E38AD"/>
    <w:rsid w:val="008E3DFF"/>
    <w:rsid w:val="008E3EEC"/>
    <w:rsid w:val="008E5BF2"/>
    <w:rsid w:val="008E5C81"/>
    <w:rsid w:val="008E6B1A"/>
    <w:rsid w:val="008E7847"/>
    <w:rsid w:val="008F0A38"/>
    <w:rsid w:val="008F0F84"/>
    <w:rsid w:val="008F1014"/>
    <w:rsid w:val="008F11C9"/>
    <w:rsid w:val="008F23D8"/>
    <w:rsid w:val="008F2FD5"/>
    <w:rsid w:val="008F37E5"/>
    <w:rsid w:val="008F48C2"/>
    <w:rsid w:val="008F5840"/>
    <w:rsid w:val="008F5EEF"/>
    <w:rsid w:val="008F66FE"/>
    <w:rsid w:val="008F67D9"/>
    <w:rsid w:val="008F72CC"/>
    <w:rsid w:val="008F72CD"/>
    <w:rsid w:val="009025DB"/>
    <w:rsid w:val="00903802"/>
    <w:rsid w:val="00904736"/>
    <w:rsid w:val="00905D02"/>
    <w:rsid w:val="00906631"/>
    <w:rsid w:val="0090696D"/>
    <w:rsid w:val="00906CD6"/>
    <w:rsid w:val="00906E4D"/>
    <w:rsid w:val="00906F31"/>
    <w:rsid w:val="009078B3"/>
    <w:rsid w:val="00907A77"/>
    <w:rsid w:val="00907E00"/>
    <w:rsid w:val="0091088D"/>
    <w:rsid w:val="00910FC9"/>
    <w:rsid w:val="00912312"/>
    <w:rsid w:val="0091291A"/>
    <w:rsid w:val="00913612"/>
    <w:rsid w:val="0091366A"/>
    <w:rsid w:val="00913824"/>
    <w:rsid w:val="00915757"/>
    <w:rsid w:val="009159B3"/>
    <w:rsid w:val="00915C54"/>
    <w:rsid w:val="00916181"/>
    <w:rsid w:val="00920378"/>
    <w:rsid w:val="009204C5"/>
    <w:rsid w:val="0092180D"/>
    <w:rsid w:val="009219CF"/>
    <w:rsid w:val="009232C9"/>
    <w:rsid w:val="009233ED"/>
    <w:rsid w:val="00923608"/>
    <w:rsid w:val="009238E5"/>
    <w:rsid w:val="00923F12"/>
    <w:rsid w:val="00924FF8"/>
    <w:rsid w:val="0092535E"/>
    <w:rsid w:val="00925BA8"/>
    <w:rsid w:val="00926DA7"/>
    <w:rsid w:val="00927138"/>
    <w:rsid w:val="00927320"/>
    <w:rsid w:val="00927F8B"/>
    <w:rsid w:val="0093094D"/>
    <w:rsid w:val="009322EC"/>
    <w:rsid w:val="009328C7"/>
    <w:rsid w:val="009336EC"/>
    <w:rsid w:val="00933F56"/>
    <w:rsid w:val="00934C13"/>
    <w:rsid w:val="00935228"/>
    <w:rsid w:val="009355A2"/>
    <w:rsid w:val="00935F9E"/>
    <w:rsid w:val="009363CA"/>
    <w:rsid w:val="00936D98"/>
    <w:rsid w:val="00942C80"/>
    <w:rsid w:val="00943197"/>
    <w:rsid w:val="009435F2"/>
    <w:rsid w:val="009448BD"/>
    <w:rsid w:val="00945180"/>
    <w:rsid w:val="0094590C"/>
    <w:rsid w:val="00946355"/>
    <w:rsid w:val="009464C2"/>
    <w:rsid w:val="00946888"/>
    <w:rsid w:val="009468B7"/>
    <w:rsid w:val="0094724E"/>
    <w:rsid w:val="00947BE6"/>
    <w:rsid w:val="0095048D"/>
    <w:rsid w:val="00951ADB"/>
    <w:rsid w:val="00952DE5"/>
    <w:rsid w:val="00953685"/>
    <w:rsid w:val="0095380C"/>
    <w:rsid w:val="00954353"/>
    <w:rsid w:val="00955C0A"/>
    <w:rsid w:val="00955C4F"/>
    <w:rsid w:val="0096030D"/>
    <w:rsid w:val="00961FEC"/>
    <w:rsid w:val="009632D1"/>
    <w:rsid w:val="009653B3"/>
    <w:rsid w:val="009657F1"/>
    <w:rsid w:val="0096625D"/>
    <w:rsid w:val="009709F8"/>
    <w:rsid w:val="00971AE7"/>
    <w:rsid w:val="00972929"/>
    <w:rsid w:val="00972F91"/>
    <w:rsid w:val="00973827"/>
    <w:rsid w:val="009742D3"/>
    <w:rsid w:val="00974AA9"/>
    <w:rsid w:val="00975793"/>
    <w:rsid w:val="009773F6"/>
    <w:rsid w:val="00977BA7"/>
    <w:rsid w:val="0098194F"/>
    <w:rsid w:val="009826C8"/>
    <w:rsid w:val="00982C17"/>
    <w:rsid w:val="009836E4"/>
    <w:rsid w:val="0098412F"/>
    <w:rsid w:val="00985F28"/>
    <w:rsid w:val="00986149"/>
    <w:rsid w:val="00986176"/>
    <w:rsid w:val="00986E7F"/>
    <w:rsid w:val="00987536"/>
    <w:rsid w:val="00990BD5"/>
    <w:rsid w:val="0099196F"/>
    <w:rsid w:val="00991E08"/>
    <w:rsid w:val="00992B98"/>
    <w:rsid w:val="0099359F"/>
    <w:rsid w:val="0099461E"/>
    <w:rsid w:val="00994871"/>
    <w:rsid w:val="00994E08"/>
    <w:rsid w:val="009951F9"/>
    <w:rsid w:val="00995C95"/>
    <w:rsid w:val="00995E85"/>
    <w:rsid w:val="00996468"/>
    <w:rsid w:val="00996876"/>
    <w:rsid w:val="00996FFA"/>
    <w:rsid w:val="0099724F"/>
    <w:rsid w:val="009973F1"/>
    <w:rsid w:val="009973F3"/>
    <w:rsid w:val="009A010D"/>
    <w:rsid w:val="009A0C6F"/>
    <w:rsid w:val="009A14EF"/>
    <w:rsid w:val="009A2DF9"/>
    <w:rsid w:val="009A3A86"/>
    <w:rsid w:val="009A4869"/>
    <w:rsid w:val="009A50D4"/>
    <w:rsid w:val="009A5ADD"/>
    <w:rsid w:val="009A6A6B"/>
    <w:rsid w:val="009B11BD"/>
    <w:rsid w:val="009B1EF9"/>
    <w:rsid w:val="009B26AC"/>
    <w:rsid w:val="009B37E2"/>
    <w:rsid w:val="009B4519"/>
    <w:rsid w:val="009B506B"/>
    <w:rsid w:val="009B57EF"/>
    <w:rsid w:val="009B5B85"/>
    <w:rsid w:val="009B6787"/>
    <w:rsid w:val="009B7204"/>
    <w:rsid w:val="009C0074"/>
    <w:rsid w:val="009C0564"/>
    <w:rsid w:val="009C0B23"/>
    <w:rsid w:val="009C2685"/>
    <w:rsid w:val="009C39BC"/>
    <w:rsid w:val="009C4BC2"/>
    <w:rsid w:val="009C4D22"/>
    <w:rsid w:val="009C6930"/>
    <w:rsid w:val="009C7320"/>
    <w:rsid w:val="009D0343"/>
    <w:rsid w:val="009D0729"/>
    <w:rsid w:val="009D0F66"/>
    <w:rsid w:val="009D1A06"/>
    <w:rsid w:val="009D1BA4"/>
    <w:rsid w:val="009D22E4"/>
    <w:rsid w:val="009D22F7"/>
    <w:rsid w:val="009D2995"/>
    <w:rsid w:val="009D319C"/>
    <w:rsid w:val="009D4541"/>
    <w:rsid w:val="009D5BAB"/>
    <w:rsid w:val="009D6A0A"/>
    <w:rsid w:val="009D6D10"/>
    <w:rsid w:val="009D7B11"/>
    <w:rsid w:val="009E058F"/>
    <w:rsid w:val="009E0A9E"/>
    <w:rsid w:val="009E19A2"/>
    <w:rsid w:val="009E3AFD"/>
    <w:rsid w:val="009E3CDD"/>
    <w:rsid w:val="009E4B16"/>
    <w:rsid w:val="009E5C60"/>
    <w:rsid w:val="009E64DB"/>
    <w:rsid w:val="009E6794"/>
    <w:rsid w:val="009E7189"/>
    <w:rsid w:val="009E7E46"/>
    <w:rsid w:val="009E7FC1"/>
    <w:rsid w:val="009F01E1"/>
    <w:rsid w:val="009F0B4D"/>
    <w:rsid w:val="009F1096"/>
    <w:rsid w:val="009F150E"/>
    <w:rsid w:val="009F15A9"/>
    <w:rsid w:val="009F27AD"/>
    <w:rsid w:val="009F3FB5"/>
    <w:rsid w:val="009F4C89"/>
    <w:rsid w:val="009F521F"/>
    <w:rsid w:val="009F553C"/>
    <w:rsid w:val="009F59F8"/>
    <w:rsid w:val="00A005B0"/>
    <w:rsid w:val="00A015BB"/>
    <w:rsid w:val="00A01F17"/>
    <w:rsid w:val="00A020E9"/>
    <w:rsid w:val="00A0229C"/>
    <w:rsid w:val="00A022A5"/>
    <w:rsid w:val="00A03A22"/>
    <w:rsid w:val="00A040F9"/>
    <w:rsid w:val="00A04634"/>
    <w:rsid w:val="00A06119"/>
    <w:rsid w:val="00A07993"/>
    <w:rsid w:val="00A07A48"/>
    <w:rsid w:val="00A108EE"/>
    <w:rsid w:val="00A10BB8"/>
    <w:rsid w:val="00A11595"/>
    <w:rsid w:val="00A130BA"/>
    <w:rsid w:val="00A137E4"/>
    <w:rsid w:val="00A14813"/>
    <w:rsid w:val="00A1566A"/>
    <w:rsid w:val="00A165BF"/>
    <w:rsid w:val="00A167AB"/>
    <w:rsid w:val="00A17173"/>
    <w:rsid w:val="00A172E8"/>
    <w:rsid w:val="00A179FF"/>
    <w:rsid w:val="00A2053E"/>
    <w:rsid w:val="00A21A36"/>
    <w:rsid w:val="00A24B19"/>
    <w:rsid w:val="00A25294"/>
    <w:rsid w:val="00A254EE"/>
    <w:rsid w:val="00A25BE7"/>
    <w:rsid w:val="00A26E3B"/>
    <w:rsid w:val="00A27008"/>
    <w:rsid w:val="00A27CDF"/>
    <w:rsid w:val="00A309C6"/>
    <w:rsid w:val="00A30D13"/>
    <w:rsid w:val="00A315E6"/>
    <w:rsid w:val="00A319D0"/>
    <w:rsid w:val="00A31F33"/>
    <w:rsid w:val="00A32316"/>
    <w:rsid w:val="00A32ACD"/>
    <w:rsid w:val="00A33172"/>
    <w:rsid w:val="00A33B50"/>
    <w:rsid w:val="00A34020"/>
    <w:rsid w:val="00A3432B"/>
    <w:rsid w:val="00A346BA"/>
    <w:rsid w:val="00A34C67"/>
    <w:rsid w:val="00A34D62"/>
    <w:rsid w:val="00A35E5E"/>
    <w:rsid w:val="00A36057"/>
    <w:rsid w:val="00A3611D"/>
    <w:rsid w:val="00A36339"/>
    <w:rsid w:val="00A366E4"/>
    <w:rsid w:val="00A368D1"/>
    <w:rsid w:val="00A379B5"/>
    <w:rsid w:val="00A4038F"/>
    <w:rsid w:val="00A40C93"/>
    <w:rsid w:val="00A41B42"/>
    <w:rsid w:val="00A4376F"/>
    <w:rsid w:val="00A44766"/>
    <w:rsid w:val="00A4549F"/>
    <w:rsid w:val="00A45B9B"/>
    <w:rsid w:val="00A462FE"/>
    <w:rsid w:val="00A47436"/>
    <w:rsid w:val="00A50131"/>
    <w:rsid w:val="00A501C9"/>
    <w:rsid w:val="00A50506"/>
    <w:rsid w:val="00A50895"/>
    <w:rsid w:val="00A50E97"/>
    <w:rsid w:val="00A52C17"/>
    <w:rsid w:val="00A53F55"/>
    <w:rsid w:val="00A5417B"/>
    <w:rsid w:val="00A54599"/>
    <w:rsid w:val="00A54B82"/>
    <w:rsid w:val="00A55CA7"/>
    <w:rsid w:val="00A562A0"/>
    <w:rsid w:val="00A569D4"/>
    <w:rsid w:val="00A56CD5"/>
    <w:rsid w:val="00A57F1A"/>
    <w:rsid w:val="00A60163"/>
    <w:rsid w:val="00A6038D"/>
    <w:rsid w:val="00A60CF0"/>
    <w:rsid w:val="00A610A2"/>
    <w:rsid w:val="00A61429"/>
    <w:rsid w:val="00A61514"/>
    <w:rsid w:val="00A61645"/>
    <w:rsid w:val="00A62080"/>
    <w:rsid w:val="00A630A2"/>
    <w:rsid w:val="00A632B8"/>
    <w:rsid w:val="00A63BF3"/>
    <w:rsid w:val="00A64558"/>
    <w:rsid w:val="00A64942"/>
    <w:rsid w:val="00A65911"/>
    <w:rsid w:val="00A6643C"/>
    <w:rsid w:val="00A66C99"/>
    <w:rsid w:val="00A66DA6"/>
    <w:rsid w:val="00A67544"/>
    <w:rsid w:val="00A7075B"/>
    <w:rsid w:val="00A708B7"/>
    <w:rsid w:val="00A71CE6"/>
    <w:rsid w:val="00A71D23"/>
    <w:rsid w:val="00A7333A"/>
    <w:rsid w:val="00A73D0D"/>
    <w:rsid w:val="00A73F4F"/>
    <w:rsid w:val="00A74A92"/>
    <w:rsid w:val="00A7521E"/>
    <w:rsid w:val="00A75CC1"/>
    <w:rsid w:val="00A75E88"/>
    <w:rsid w:val="00A8056E"/>
    <w:rsid w:val="00A8101E"/>
    <w:rsid w:val="00A82D58"/>
    <w:rsid w:val="00A834AC"/>
    <w:rsid w:val="00A8399D"/>
    <w:rsid w:val="00A83E3D"/>
    <w:rsid w:val="00A8443A"/>
    <w:rsid w:val="00A8479C"/>
    <w:rsid w:val="00A8557B"/>
    <w:rsid w:val="00A85A05"/>
    <w:rsid w:val="00A866B4"/>
    <w:rsid w:val="00A86D63"/>
    <w:rsid w:val="00A87797"/>
    <w:rsid w:val="00A90CA7"/>
    <w:rsid w:val="00A90E72"/>
    <w:rsid w:val="00A922A2"/>
    <w:rsid w:val="00A92646"/>
    <w:rsid w:val="00A9327B"/>
    <w:rsid w:val="00A93B69"/>
    <w:rsid w:val="00A941B9"/>
    <w:rsid w:val="00A94A8D"/>
    <w:rsid w:val="00A963C7"/>
    <w:rsid w:val="00A97BBE"/>
    <w:rsid w:val="00AA10A1"/>
    <w:rsid w:val="00AA1626"/>
    <w:rsid w:val="00AA1C25"/>
    <w:rsid w:val="00AA292D"/>
    <w:rsid w:val="00AA3DB7"/>
    <w:rsid w:val="00AA51F5"/>
    <w:rsid w:val="00AA51FB"/>
    <w:rsid w:val="00AA55E1"/>
    <w:rsid w:val="00AA5E3B"/>
    <w:rsid w:val="00AA68B4"/>
    <w:rsid w:val="00AA6E68"/>
    <w:rsid w:val="00AA7A22"/>
    <w:rsid w:val="00AB0543"/>
    <w:rsid w:val="00AB0AC9"/>
    <w:rsid w:val="00AB0F80"/>
    <w:rsid w:val="00AB185A"/>
    <w:rsid w:val="00AB193D"/>
    <w:rsid w:val="00AB1BA7"/>
    <w:rsid w:val="00AB1E04"/>
    <w:rsid w:val="00AB3113"/>
    <w:rsid w:val="00AB348A"/>
    <w:rsid w:val="00AB3F38"/>
    <w:rsid w:val="00AB43EC"/>
    <w:rsid w:val="00AB4BF4"/>
    <w:rsid w:val="00AB5ADF"/>
    <w:rsid w:val="00AB5E57"/>
    <w:rsid w:val="00AB725F"/>
    <w:rsid w:val="00AB7C4C"/>
    <w:rsid w:val="00AC0705"/>
    <w:rsid w:val="00AC0B00"/>
    <w:rsid w:val="00AC0E26"/>
    <w:rsid w:val="00AC109B"/>
    <w:rsid w:val="00AC490B"/>
    <w:rsid w:val="00AC6A11"/>
    <w:rsid w:val="00AC74DA"/>
    <w:rsid w:val="00AC7A2B"/>
    <w:rsid w:val="00AC7C25"/>
    <w:rsid w:val="00AD0780"/>
    <w:rsid w:val="00AD0A51"/>
    <w:rsid w:val="00AD0B37"/>
    <w:rsid w:val="00AD11F7"/>
    <w:rsid w:val="00AD1DB7"/>
    <w:rsid w:val="00AD2852"/>
    <w:rsid w:val="00AD3976"/>
    <w:rsid w:val="00AD4457"/>
    <w:rsid w:val="00AD4D2A"/>
    <w:rsid w:val="00AD50E4"/>
    <w:rsid w:val="00AD542F"/>
    <w:rsid w:val="00AD6BE3"/>
    <w:rsid w:val="00AD7305"/>
    <w:rsid w:val="00AD7795"/>
    <w:rsid w:val="00AD7E64"/>
    <w:rsid w:val="00AE0C56"/>
    <w:rsid w:val="00AE12DF"/>
    <w:rsid w:val="00AE149E"/>
    <w:rsid w:val="00AE1B9B"/>
    <w:rsid w:val="00AE1CE2"/>
    <w:rsid w:val="00AE22F2"/>
    <w:rsid w:val="00AE29FC"/>
    <w:rsid w:val="00AE2F3F"/>
    <w:rsid w:val="00AE3B4E"/>
    <w:rsid w:val="00AE59EC"/>
    <w:rsid w:val="00AE67B3"/>
    <w:rsid w:val="00AE7864"/>
    <w:rsid w:val="00AE7930"/>
    <w:rsid w:val="00AE7949"/>
    <w:rsid w:val="00AF117A"/>
    <w:rsid w:val="00AF25D5"/>
    <w:rsid w:val="00AF2A54"/>
    <w:rsid w:val="00AF3DBB"/>
    <w:rsid w:val="00AF5194"/>
    <w:rsid w:val="00AF53EF"/>
    <w:rsid w:val="00AF73C3"/>
    <w:rsid w:val="00AF77A2"/>
    <w:rsid w:val="00AF795C"/>
    <w:rsid w:val="00AF7B94"/>
    <w:rsid w:val="00B00752"/>
    <w:rsid w:val="00B026BF"/>
    <w:rsid w:val="00B026C1"/>
    <w:rsid w:val="00B02B9C"/>
    <w:rsid w:val="00B0353B"/>
    <w:rsid w:val="00B04042"/>
    <w:rsid w:val="00B040B2"/>
    <w:rsid w:val="00B04A71"/>
    <w:rsid w:val="00B05C62"/>
    <w:rsid w:val="00B10558"/>
    <w:rsid w:val="00B124A7"/>
    <w:rsid w:val="00B156A9"/>
    <w:rsid w:val="00B15F83"/>
    <w:rsid w:val="00B160FF"/>
    <w:rsid w:val="00B16322"/>
    <w:rsid w:val="00B1662E"/>
    <w:rsid w:val="00B21BA8"/>
    <w:rsid w:val="00B22402"/>
    <w:rsid w:val="00B22C0D"/>
    <w:rsid w:val="00B234B4"/>
    <w:rsid w:val="00B23AF4"/>
    <w:rsid w:val="00B23C15"/>
    <w:rsid w:val="00B251A5"/>
    <w:rsid w:val="00B25626"/>
    <w:rsid w:val="00B25762"/>
    <w:rsid w:val="00B25B40"/>
    <w:rsid w:val="00B25FDE"/>
    <w:rsid w:val="00B26AB0"/>
    <w:rsid w:val="00B26AD2"/>
    <w:rsid w:val="00B26CA2"/>
    <w:rsid w:val="00B27F9C"/>
    <w:rsid w:val="00B307E4"/>
    <w:rsid w:val="00B30B4E"/>
    <w:rsid w:val="00B31246"/>
    <w:rsid w:val="00B316DE"/>
    <w:rsid w:val="00B326FF"/>
    <w:rsid w:val="00B33AB4"/>
    <w:rsid w:val="00B340AA"/>
    <w:rsid w:val="00B34706"/>
    <w:rsid w:val="00B34A9F"/>
    <w:rsid w:val="00B34B80"/>
    <w:rsid w:val="00B35CDA"/>
    <w:rsid w:val="00B36648"/>
    <w:rsid w:val="00B37D97"/>
    <w:rsid w:val="00B4043A"/>
    <w:rsid w:val="00B411BD"/>
    <w:rsid w:val="00B41559"/>
    <w:rsid w:val="00B418E8"/>
    <w:rsid w:val="00B42285"/>
    <w:rsid w:val="00B4274B"/>
    <w:rsid w:val="00B42EAD"/>
    <w:rsid w:val="00B435B1"/>
    <w:rsid w:val="00B4367F"/>
    <w:rsid w:val="00B438BA"/>
    <w:rsid w:val="00B44F99"/>
    <w:rsid w:val="00B45876"/>
    <w:rsid w:val="00B51542"/>
    <w:rsid w:val="00B51733"/>
    <w:rsid w:val="00B51D1D"/>
    <w:rsid w:val="00B5310E"/>
    <w:rsid w:val="00B54ACC"/>
    <w:rsid w:val="00B54DCB"/>
    <w:rsid w:val="00B55AC2"/>
    <w:rsid w:val="00B560C9"/>
    <w:rsid w:val="00B56533"/>
    <w:rsid w:val="00B56CFC"/>
    <w:rsid w:val="00B57777"/>
    <w:rsid w:val="00B57A17"/>
    <w:rsid w:val="00B61BE2"/>
    <w:rsid w:val="00B61EF4"/>
    <w:rsid w:val="00B6266F"/>
    <w:rsid w:val="00B62E0B"/>
    <w:rsid w:val="00B63111"/>
    <w:rsid w:val="00B63C32"/>
    <w:rsid w:val="00B64434"/>
    <w:rsid w:val="00B64D89"/>
    <w:rsid w:val="00B65AC8"/>
    <w:rsid w:val="00B671A1"/>
    <w:rsid w:val="00B70128"/>
    <w:rsid w:val="00B70976"/>
    <w:rsid w:val="00B711CE"/>
    <w:rsid w:val="00B71575"/>
    <w:rsid w:val="00B71DC8"/>
    <w:rsid w:val="00B746C6"/>
    <w:rsid w:val="00B75C35"/>
    <w:rsid w:val="00B7604C"/>
    <w:rsid w:val="00B7622F"/>
    <w:rsid w:val="00B7652C"/>
    <w:rsid w:val="00B766BF"/>
    <w:rsid w:val="00B76FA6"/>
    <w:rsid w:val="00B80910"/>
    <w:rsid w:val="00B818F4"/>
    <w:rsid w:val="00B81BC9"/>
    <w:rsid w:val="00B8222F"/>
    <w:rsid w:val="00B82615"/>
    <w:rsid w:val="00B83165"/>
    <w:rsid w:val="00B8336E"/>
    <w:rsid w:val="00B83444"/>
    <w:rsid w:val="00B836ED"/>
    <w:rsid w:val="00B853BE"/>
    <w:rsid w:val="00B85845"/>
    <w:rsid w:val="00B86476"/>
    <w:rsid w:val="00B86A3D"/>
    <w:rsid w:val="00B875C7"/>
    <w:rsid w:val="00B90D10"/>
    <w:rsid w:val="00B90FE5"/>
    <w:rsid w:val="00B919AD"/>
    <w:rsid w:val="00B91A2B"/>
    <w:rsid w:val="00B91B22"/>
    <w:rsid w:val="00B92414"/>
    <w:rsid w:val="00B93204"/>
    <w:rsid w:val="00B94E17"/>
    <w:rsid w:val="00B957FE"/>
    <w:rsid w:val="00B95F02"/>
    <w:rsid w:val="00B96BEF"/>
    <w:rsid w:val="00B96FC0"/>
    <w:rsid w:val="00B97260"/>
    <w:rsid w:val="00B97A69"/>
    <w:rsid w:val="00BA0632"/>
    <w:rsid w:val="00BA0AAA"/>
    <w:rsid w:val="00BA0DFB"/>
    <w:rsid w:val="00BA2FEF"/>
    <w:rsid w:val="00BA3510"/>
    <w:rsid w:val="00BA514A"/>
    <w:rsid w:val="00BB1548"/>
    <w:rsid w:val="00BB1CE7"/>
    <w:rsid w:val="00BB2FD3"/>
    <w:rsid w:val="00BB2FDF"/>
    <w:rsid w:val="00BB2FFF"/>
    <w:rsid w:val="00BB4322"/>
    <w:rsid w:val="00BB4BA2"/>
    <w:rsid w:val="00BB5FCB"/>
    <w:rsid w:val="00BB604B"/>
    <w:rsid w:val="00BC00EC"/>
    <w:rsid w:val="00BC0804"/>
    <w:rsid w:val="00BC08C5"/>
    <w:rsid w:val="00BC12FB"/>
    <w:rsid w:val="00BC1C3C"/>
    <w:rsid w:val="00BC307F"/>
    <w:rsid w:val="00BC3159"/>
    <w:rsid w:val="00BC3257"/>
    <w:rsid w:val="00BC39DB"/>
    <w:rsid w:val="00BC3A32"/>
    <w:rsid w:val="00BC46EF"/>
    <w:rsid w:val="00BC53B5"/>
    <w:rsid w:val="00BC6FD6"/>
    <w:rsid w:val="00BC7551"/>
    <w:rsid w:val="00BD007C"/>
    <w:rsid w:val="00BD008E"/>
    <w:rsid w:val="00BD0A69"/>
    <w:rsid w:val="00BD2659"/>
    <w:rsid w:val="00BD2F3B"/>
    <w:rsid w:val="00BD3372"/>
    <w:rsid w:val="00BD50AA"/>
    <w:rsid w:val="00BD5135"/>
    <w:rsid w:val="00BD5E53"/>
    <w:rsid w:val="00BD7291"/>
    <w:rsid w:val="00BD7D4D"/>
    <w:rsid w:val="00BD7EA3"/>
    <w:rsid w:val="00BD7FE2"/>
    <w:rsid w:val="00BE0B19"/>
    <w:rsid w:val="00BE0DD8"/>
    <w:rsid w:val="00BE1D82"/>
    <w:rsid w:val="00BE1EE4"/>
    <w:rsid w:val="00BE1F8B"/>
    <w:rsid w:val="00BE2B4F"/>
    <w:rsid w:val="00BE2F39"/>
    <w:rsid w:val="00BE31D1"/>
    <w:rsid w:val="00BE332D"/>
    <w:rsid w:val="00BE3CF1"/>
    <w:rsid w:val="00BE3F5D"/>
    <w:rsid w:val="00BE4163"/>
    <w:rsid w:val="00BE498A"/>
    <w:rsid w:val="00BE4B20"/>
    <w:rsid w:val="00BE503F"/>
    <w:rsid w:val="00BE5DD1"/>
    <w:rsid w:val="00BE5FC4"/>
    <w:rsid w:val="00BE6268"/>
    <w:rsid w:val="00BE7315"/>
    <w:rsid w:val="00BE7C4D"/>
    <w:rsid w:val="00BE7D5E"/>
    <w:rsid w:val="00BE7F6A"/>
    <w:rsid w:val="00BF0274"/>
    <w:rsid w:val="00BF08C4"/>
    <w:rsid w:val="00BF0BAF"/>
    <w:rsid w:val="00BF19CE"/>
    <w:rsid w:val="00BF27E0"/>
    <w:rsid w:val="00BF2B6F"/>
    <w:rsid w:val="00BF2FAD"/>
    <w:rsid w:val="00BF351A"/>
    <w:rsid w:val="00BF3914"/>
    <w:rsid w:val="00BF49B1"/>
    <w:rsid w:val="00BF4E0F"/>
    <w:rsid w:val="00BF5552"/>
    <w:rsid w:val="00BF73F2"/>
    <w:rsid w:val="00BF74BD"/>
    <w:rsid w:val="00BF7F5C"/>
    <w:rsid w:val="00C01671"/>
    <w:rsid w:val="00C02419"/>
    <w:rsid w:val="00C02766"/>
    <w:rsid w:val="00C02A34"/>
    <w:rsid w:val="00C0384A"/>
    <w:rsid w:val="00C03EE8"/>
    <w:rsid w:val="00C05529"/>
    <w:rsid w:val="00C05BEC"/>
    <w:rsid w:val="00C06E7D"/>
    <w:rsid w:val="00C074A7"/>
    <w:rsid w:val="00C10954"/>
    <w:rsid w:val="00C1112B"/>
    <w:rsid w:val="00C11A88"/>
    <w:rsid w:val="00C12012"/>
    <w:rsid w:val="00C12874"/>
    <w:rsid w:val="00C12BC1"/>
    <w:rsid w:val="00C13BDA"/>
    <w:rsid w:val="00C13FFD"/>
    <w:rsid w:val="00C14632"/>
    <w:rsid w:val="00C14721"/>
    <w:rsid w:val="00C156A4"/>
    <w:rsid w:val="00C15825"/>
    <w:rsid w:val="00C1615A"/>
    <w:rsid w:val="00C16A37"/>
    <w:rsid w:val="00C16C30"/>
    <w:rsid w:val="00C1746D"/>
    <w:rsid w:val="00C20399"/>
    <w:rsid w:val="00C20927"/>
    <w:rsid w:val="00C20A00"/>
    <w:rsid w:val="00C21673"/>
    <w:rsid w:val="00C21C7A"/>
    <w:rsid w:val="00C23130"/>
    <w:rsid w:val="00C25366"/>
    <w:rsid w:val="00C255A5"/>
    <w:rsid w:val="00C2584B"/>
    <w:rsid w:val="00C25942"/>
    <w:rsid w:val="00C25DD9"/>
    <w:rsid w:val="00C2663F"/>
    <w:rsid w:val="00C26DB8"/>
    <w:rsid w:val="00C314EE"/>
    <w:rsid w:val="00C31F9B"/>
    <w:rsid w:val="00C32B7D"/>
    <w:rsid w:val="00C3328B"/>
    <w:rsid w:val="00C3400F"/>
    <w:rsid w:val="00C34A4C"/>
    <w:rsid w:val="00C34B64"/>
    <w:rsid w:val="00C34C36"/>
    <w:rsid w:val="00C352B3"/>
    <w:rsid w:val="00C3654C"/>
    <w:rsid w:val="00C36BAE"/>
    <w:rsid w:val="00C36BF5"/>
    <w:rsid w:val="00C36DBC"/>
    <w:rsid w:val="00C37067"/>
    <w:rsid w:val="00C376BA"/>
    <w:rsid w:val="00C40373"/>
    <w:rsid w:val="00C4082D"/>
    <w:rsid w:val="00C409EA"/>
    <w:rsid w:val="00C40AE6"/>
    <w:rsid w:val="00C411AF"/>
    <w:rsid w:val="00C4138D"/>
    <w:rsid w:val="00C41E3A"/>
    <w:rsid w:val="00C4304C"/>
    <w:rsid w:val="00C43315"/>
    <w:rsid w:val="00C452F5"/>
    <w:rsid w:val="00C46555"/>
    <w:rsid w:val="00C46B15"/>
    <w:rsid w:val="00C46F7D"/>
    <w:rsid w:val="00C479B5"/>
    <w:rsid w:val="00C50242"/>
    <w:rsid w:val="00C5034D"/>
    <w:rsid w:val="00C5050E"/>
    <w:rsid w:val="00C50E99"/>
    <w:rsid w:val="00C514E8"/>
    <w:rsid w:val="00C5208B"/>
    <w:rsid w:val="00C52744"/>
    <w:rsid w:val="00C53EB3"/>
    <w:rsid w:val="00C542D4"/>
    <w:rsid w:val="00C54CE7"/>
    <w:rsid w:val="00C54D71"/>
    <w:rsid w:val="00C563F5"/>
    <w:rsid w:val="00C570F7"/>
    <w:rsid w:val="00C60DDE"/>
    <w:rsid w:val="00C62CD5"/>
    <w:rsid w:val="00C636E6"/>
    <w:rsid w:val="00C639D6"/>
    <w:rsid w:val="00C63F8E"/>
    <w:rsid w:val="00C647FB"/>
    <w:rsid w:val="00C654E0"/>
    <w:rsid w:val="00C658B3"/>
    <w:rsid w:val="00C659AD"/>
    <w:rsid w:val="00C65ED2"/>
    <w:rsid w:val="00C664B6"/>
    <w:rsid w:val="00C678B9"/>
    <w:rsid w:val="00C67EAB"/>
    <w:rsid w:val="00C70AC9"/>
    <w:rsid w:val="00C70DFF"/>
    <w:rsid w:val="00C731AE"/>
    <w:rsid w:val="00C75A6B"/>
    <w:rsid w:val="00C763B6"/>
    <w:rsid w:val="00C7644F"/>
    <w:rsid w:val="00C768F6"/>
    <w:rsid w:val="00C76B9D"/>
    <w:rsid w:val="00C778E0"/>
    <w:rsid w:val="00C80073"/>
    <w:rsid w:val="00C80506"/>
    <w:rsid w:val="00C80DEA"/>
    <w:rsid w:val="00C83061"/>
    <w:rsid w:val="00C832DC"/>
    <w:rsid w:val="00C8377F"/>
    <w:rsid w:val="00C8646D"/>
    <w:rsid w:val="00C903AC"/>
    <w:rsid w:val="00C905A4"/>
    <w:rsid w:val="00C91DE3"/>
    <w:rsid w:val="00C927B6"/>
    <w:rsid w:val="00C92C7F"/>
    <w:rsid w:val="00C9369D"/>
    <w:rsid w:val="00C936A7"/>
    <w:rsid w:val="00C9436A"/>
    <w:rsid w:val="00C944FA"/>
    <w:rsid w:val="00C95854"/>
    <w:rsid w:val="00C95EFF"/>
    <w:rsid w:val="00C96E6F"/>
    <w:rsid w:val="00C97336"/>
    <w:rsid w:val="00C97872"/>
    <w:rsid w:val="00CA0532"/>
    <w:rsid w:val="00CA113D"/>
    <w:rsid w:val="00CA1907"/>
    <w:rsid w:val="00CA2241"/>
    <w:rsid w:val="00CA2D69"/>
    <w:rsid w:val="00CA3C88"/>
    <w:rsid w:val="00CA3CDD"/>
    <w:rsid w:val="00CA403B"/>
    <w:rsid w:val="00CA505A"/>
    <w:rsid w:val="00CA59DD"/>
    <w:rsid w:val="00CA5B2A"/>
    <w:rsid w:val="00CA64F7"/>
    <w:rsid w:val="00CA658C"/>
    <w:rsid w:val="00CB008E"/>
    <w:rsid w:val="00CB01FA"/>
    <w:rsid w:val="00CB0737"/>
    <w:rsid w:val="00CB097A"/>
    <w:rsid w:val="00CB0FBB"/>
    <w:rsid w:val="00CB1248"/>
    <w:rsid w:val="00CB1748"/>
    <w:rsid w:val="00CB26EC"/>
    <w:rsid w:val="00CB2D2A"/>
    <w:rsid w:val="00CB5B1E"/>
    <w:rsid w:val="00CB5D18"/>
    <w:rsid w:val="00CB787A"/>
    <w:rsid w:val="00CB7D2D"/>
    <w:rsid w:val="00CC0C4A"/>
    <w:rsid w:val="00CC0D9D"/>
    <w:rsid w:val="00CC17F0"/>
    <w:rsid w:val="00CC1853"/>
    <w:rsid w:val="00CC1F5D"/>
    <w:rsid w:val="00CC1FAE"/>
    <w:rsid w:val="00CC2188"/>
    <w:rsid w:val="00CC3A23"/>
    <w:rsid w:val="00CC4C71"/>
    <w:rsid w:val="00CC737C"/>
    <w:rsid w:val="00CC75C9"/>
    <w:rsid w:val="00CD087D"/>
    <w:rsid w:val="00CD0F5D"/>
    <w:rsid w:val="00CD1546"/>
    <w:rsid w:val="00CD1C0B"/>
    <w:rsid w:val="00CD239A"/>
    <w:rsid w:val="00CD5512"/>
    <w:rsid w:val="00CD57AD"/>
    <w:rsid w:val="00CD587C"/>
    <w:rsid w:val="00CD6E3D"/>
    <w:rsid w:val="00CD71AB"/>
    <w:rsid w:val="00CD744A"/>
    <w:rsid w:val="00CD74DA"/>
    <w:rsid w:val="00CE0109"/>
    <w:rsid w:val="00CE0B1D"/>
    <w:rsid w:val="00CE1FC5"/>
    <w:rsid w:val="00CE46E5"/>
    <w:rsid w:val="00CE485A"/>
    <w:rsid w:val="00CE5279"/>
    <w:rsid w:val="00CE5A78"/>
    <w:rsid w:val="00CE5B79"/>
    <w:rsid w:val="00CE78AE"/>
    <w:rsid w:val="00CE7E62"/>
    <w:rsid w:val="00CF19DA"/>
    <w:rsid w:val="00CF1C41"/>
    <w:rsid w:val="00CF1C7F"/>
    <w:rsid w:val="00CF1CC0"/>
    <w:rsid w:val="00CF24F8"/>
    <w:rsid w:val="00CF2653"/>
    <w:rsid w:val="00CF4247"/>
    <w:rsid w:val="00CF5263"/>
    <w:rsid w:val="00CF60B5"/>
    <w:rsid w:val="00CF78A0"/>
    <w:rsid w:val="00D004FA"/>
    <w:rsid w:val="00D01124"/>
    <w:rsid w:val="00D01B21"/>
    <w:rsid w:val="00D01E2F"/>
    <w:rsid w:val="00D03102"/>
    <w:rsid w:val="00D03727"/>
    <w:rsid w:val="00D0378A"/>
    <w:rsid w:val="00D042AE"/>
    <w:rsid w:val="00D05132"/>
    <w:rsid w:val="00D05EA9"/>
    <w:rsid w:val="00D071F8"/>
    <w:rsid w:val="00D07252"/>
    <w:rsid w:val="00D074F4"/>
    <w:rsid w:val="00D07C9A"/>
    <w:rsid w:val="00D07CE1"/>
    <w:rsid w:val="00D1026A"/>
    <w:rsid w:val="00D107CF"/>
    <w:rsid w:val="00D10FAE"/>
    <w:rsid w:val="00D11B0B"/>
    <w:rsid w:val="00D12293"/>
    <w:rsid w:val="00D14236"/>
    <w:rsid w:val="00D14553"/>
    <w:rsid w:val="00D14DB1"/>
    <w:rsid w:val="00D15F43"/>
    <w:rsid w:val="00D16CCD"/>
    <w:rsid w:val="00D16E87"/>
    <w:rsid w:val="00D17C5A"/>
    <w:rsid w:val="00D20B8B"/>
    <w:rsid w:val="00D2162C"/>
    <w:rsid w:val="00D218BD"/>
    <w:rsid w:val="00D21A3C"/>
    <w:rsid w:val="00D22C9D"/>
    <w:rsid w:val="00D233F1"/>
    <w:rsid w:val="00D256F8"/>
    <w:rsid w:val="00D2685C"/>
    <w:rsid w:val="00D26A3B"/>
    <w:rsid w:val="00D27055"/>
    <w:rsid w:val="00D27DC0"/>
    <w:rsid w:val="00D302FD"/>
    <w:rsid w:val="00D3038A"/>
    <w:rsid w:val="00D3098D"/>
    <w:rsid w:val="00D31A02"/>
    <w:rsid w:val="00D3323C"/>
    <w:rsid w:val="00D33456"/>
    <w:rsid w:val="00D33816"/>
    <w:rsid w:val="00D3396F"/>
    <w:rsid w:val="00D33D4D"/>
    <w:rsid w:val="00D34A0B"/>
    <w:rsid w:val="00D36234"/>
    <w:rsid w:val="00D36371"/>
    <w:rsid w:val="00D36C34"/>
    <w:rsid w:val="00D37065"/>
    <w:rsid w:val="00D4186C"/>
    <w:rsid w:val="00D42C69"/>
    <w:rsid w:val="00D437D8"/>
    <w:rsid w:val="00D44994"/>
    <w:rsid w:val="00D44999"/>
    <w:rsid w:val="00D44A4F"/>
    <w:rsid w:val="00D45DF3"/>
    <w:rsid w:val="00D46174"/>
    <w:rsid w:val="00D475A1"/>
    <w:rsid w:val="00D47DD0"/>
    <w:rsid w:val="00D500DF"/>
    <w:rsid w:val="00D50183"/>
    <w:rsid w:val="00D51D12"/>
    <w:rsid w:val="00D522C3"/>
    <w:rsid w:val="00D53356"/>
    <w:rsid w:val="00D5362B"/>
    <w:rsid w:val="00D546E6"/>
    <w:rsid w:val="00D55072"/>
    <w:rsid w:val="00D551B5"/>
    <w:rsid w:val="00D55A18"/>
    <w:rsid w:val="00D56DB2"/>
    <w:rsid w:val="00D5747F"/>
    <w:rsid w:val="00D57495"/>
    <w:rsid w:val="00D574FA"/>
    <w:rsid w:val="00D578B8"/>
    <w:rsid w:val="00D57F85"/>
    <w:rsid w:val="00D60189"/>
    <w:rsid w:val="00D60C8D"/>
    <w:rsid w:val="00D61374"/>
    <w:rsid w:val="00D6168A"/>
    <w:rsid w:val="00D616A5"/>
    <w:rsid w:val="00D61FF0"/>
    <w:rsid w:val="00D6211D"/>
    <w:rsid w:val="00D623DD"/>
    <w:rsid w:val="00D62956"/>
    <w:rsid w:val="00D62C97"/>
    <w:rsid w:val="00D63517"/>
    <w:rsid w:val="00D63B75"/>
    <w:rsid w:val="00D659B1"/>
    <w:rsid w:val="00D66E18"/>
    <w:rsid w:val="00D6734D"/>
    <w:rsid w:val="00D679CF"/>
    <w:rsid w:val="00D679D3"/>
    <w:rsid w:val="00D71F28"/>
    <w:rsid w:val="00D72F4C"/>
    <w:rsid w:val="00D7356F"/>
    <w:rsid w:val="00D73587"/>
    <w:rsid w:val="00D73EBB"/>
    <w:rsid w:val="00D751FB"/>
    <w:rsid w:val="00D754D6"/>
    <w:rsid w:val="00D761AA"/>
    <w:rsid w:val="00D76FAE"/>
    <w:rsid w:val="00D775CD"/>
    <w:rsid w:val="00D777D7"/>
    <w:rsid w:val="00D80AB8"/>
    <w:rsid w:val="00D81792"/>
    <w:rsid w:val="00D819B1"/>
    <w:rsid w:val="00D82494"/>
    <w:rsid w:val="00D83AE9"/>
    <w:rsid w:val="00D84C25"/>
    <w:rsid w:val="00D85270"/>
    <w:rsid w:val="00D857B8"/>
    <w:rsid w:val="00D85E1E"/>
    <w:rsid w:val="00D87175"/>
    <w:rsid w:val="00D87ABF"/>
    <w:rsid w:val="00D90CD3"/>
    <w:rsid w:val="00D919E6"/>
    <w:rsid w:val="00D91BE1"/>
    <w:rsid w:val="00D92C29"/>
    <w:rsid w:val="00D936E2"/>
    <w:rsid w:val="00D95104"/>
    <w:rsid w:val="00D95600"/>
    <w:rsid w:val="00D9683C"/>
    <w:rsid w:val="00D97884"/>
    <w:rsid w:val="00D97C16"/>
    <w:rsid w:val="00DA0A7F"/>
    <w:rsid w:val="00DA0DCB"/>
    <w:rsid w:val="00DA1C31"/>
    <w:rsid w:val="00DA20BC"/>
    <w:rsid w:val="00DA2ED7"/>
    <w:rsid w:val="00DA3E7A"/>
    <w:rsid w:val="00DA430C"/>
    <w:rsid w:val="00DA4BD7"/>
    <w:rsid w:val="00DA615D"/>
    <w:rsid w:val="00DA6598"/>
    <w:rsid w:val="00DA6C0F"/>
    <w:rsid w:val="00DA702F"/>
    <w:rsid w:val="00DA7F8A"/>
    <w:rsid w:val="00DB0176"/>
    <w:rsid w:val="00DB0404"/>
    <w:rsid w:val="00DB0473"/>
    <w:rsid w:val="00DB11F8"/>
    <w:rsid w:val="00DB18F8"/>
    <w:rsid w:val="00DB1F2A"/>
    <w:rsid w:val="00DB21D3"/>
    <w:rsid w:val="00DB297F"/>
    <w:rsid w:val="00DB3153"/>
    <w:rsid w:val="00DB317A"/>
    <w:rsid w:val="00DB3B82"/>
    <w:rsid w:val="00DB485D"/>
    <w:rsid w:val="00DB66D5"/>
    <w:rsid w:val="00DC03D3"/>
    <w:rsid w:val="00DC1327"/>
    <w:rsid w:val="00DC1350"/>
    <w:rsid w:val="00DC1A1C"/>
    <w:rsid w:val="00DC30A2"/>
    <w:rsid w:val="00DC3237"/>
    <w:rsid w:val="00DC41A4"/>
    <w:rsid w:val="00DC5672"/>
    <w:rsid w:val="00DC60A2"/>
    <w:rsid w:val="00DC6600"/>
    <w:rsid w:val="00DC67BD"/>
    <w:rsid w:val="00DC6924"/>
    <w:rsid w:val="00DC71F2"/>
    <w:rsid w:val="00DC7D59"/>
    <w:rsid w:val="00DD0A8F"/>
    <w:rsid w:val="00DD2025"/>
    <w:rsid w:val="00DD22EA"/>
    <w:rsid w:val="00DD23A0"/>
    <w:rsid w:val="00DD3EF5"/>
    <w:rsid w:val="00DD53FA"/>
    <w:rsid w:val="00DD5EF4"/>
    <w:rsid w:val="00DD5F42"/>
    <w:rsid w:val="00DD617B"/>
    <w:rsid w:val="00DD68AE"/>
    <w:rsid w:val="00DE0E59"/>
    <w:rsid w:val="00DE0F6C"/>
    <w:rsid w:val="00DE1BF7"/>
    <w:rsid w:val="00DE219B"/>
    <w:rsid w:val="00DE463A"/>
    <w:rsid w:val="00DE52E3"/>
    <w:rsid w:val="00DE7401"/>
    <w:rsid w:val="00DE7C00"/>
    <w:rsid w:val="00DF03E9"/>
    <w:rsid w:val="00DF03ED"/>
    <w:rsid w:val="00DF04EE"/>
    <w:rsid w:val="00DF0BF4"/>
    <w:rsid w:val="00DF14F1"/>
    <w:rsid w:val="00DF179D"/>
    <w:rsid w:val="00DF1E9C"/>
    <w:rsid w:val="00DF4572"/>
    <w:rsid w:val="00DF4658"/>
    <w:rsid w:val="00DF53B8"/>
    <w:rsid w:val="00DF6C8B"/>
    <w:rsid w:val="00DF6F17"/>
    <w:rsid w:val="00DF78FA"/>
    <w:rsid w:val="00E002F1"/>
    <w:rsid w:val="00E0082C"/>
    <w:rsid w:val="00E01DAA"/>
    <w:rsid w:val="00E023E5"/>
    <w:rsid w:val="00E02432"/>
    <w:rsid w:val="00E030D2"/>
    <w:rsid w:val="00E04022"/>
    <w:rsid w:val="00E0728F"/>
    <w:rsid w:val="00E0755C"/>
    <w:rsid w:val="00E129E4"/>
    <w:rsid w:val="00E14A7E"/>
    <w:rsid w:val="00E151E1"/>
    <w:rsid w:val="00E17619"/>
    <w:rsid w:val="00E17805"/>
    <w:rsid w:val="00E20A7C"/>
    <w:rsid w:val="00E20F79"/>
    <w:rsid w:val="00E21278"/>
    <w:rsid w:val="00E21A82"/>
    <w:rsid w:val="00E22CCD"/>
    <w:rsid w:val="00E238AE"/>
    <w:rsid w:val="00E239A8"/>
    <w:rsid w:val="00E23A11"/>
    <w:rsid w:val="00E23FB7"/>
    <w:rsid w:val="00E24366"/>
    <w:rsid w:val="00E24A27"/>
    <w:rsid w:val="00E24B64"/>
    <w:rsid w:val="00E25F89"/>
    <w:rsid w:val="00E31410"/>
    <w:rsid w:val="00E315B2"/>
    <w:rsid w:val="00E31AD9"/>
    <w:rsid w:val="00E32D62"/>
    <w:rsid w:val="00E339DC"/>
    <w:rsid w:val="00E33E15"/>
    <w:rsid w:val="00E3546F"/>
    <w:rsid w:val="00E361B8"/>
    <w:rsid w:val="00E36A1B"/>
    <w:rsid w:val="00E37E62"/>
    <w:rsid w:val="00E41EB5"/>
    <w:rsid w:val="00E429ED"/>
    <w:rsid w:val="00E43F37"/>
    <w:rsid w:val="00E44C8F"/>
    <w:rsid w:val="00E450ED"/>
    <w:rsid w:val="00E4791B"/>
    <w:rsid w:val="00E47E31"/>
    <w:rsid w:val="00E5009F"/>
    <w:rsid w:val="00E50124"/>
    <w:rsid w:val="00E50AC6"/>
    <w:rsid w:val="00E50F21"/>
    <w:rsid w:val="00E51007"/>
    <w:rsid w:val="00E51DDD"/>
    <w:rsid w:val="00E51FDD"/>
    <w:rsid w:val="00E52435"/>
    <w:rsid w:val="00E53122"/>
    <w:rsid w:val="00E5351B"/>
    <w:rsid w:val="00E53D30"/>
    <w:rsid w:val="00E53FA9"/>
    <w:rsid w:val="00E5414C"/>
    <w:rsid w:val="00E5458A"/>
    <w:rsid w:val="00E547B3"/>
    <w:rsid w:val="00E554B7"/>
    <w:rsid w:val="00E5723F"/>
    <w:rsid w:val="00E5733D"/>
    <w:rsid w:val="00E61672"/>
    <w:rsid w:val="00E61CC0"/>
    <w:rsid w:val="00E6277B"/>
    <w:rsid w:val="00E632A3"/>
    <w:rsid w:val="00E64424"/>
    <w:rsid w:val="00E64C99"/>
    <w:rsid w:val="00E64CD3"/>
    <w:rsid w:val="00E64CF6"/>
    <w:rsid w:val="00E6710F"/>
    <w:rsid w:val="00E671C9"/>
    <w:rsid w:val="00E6743F"/>
    <w:rsid w:val="00E6758E"/>
    <w:rsid w:val="00E67E23"/>
    <w:rsid w:val="00E70016"/>
    <w:rsid w:val="00E70BC7"/>
    <w:rsid w:val="00E70FBC"/>
    <w:rsid w:val="00E72C01"/>
    <w:rsid w:val="00E72E83"/>
    <w:rsid w:val="00E73667"/>
    <w:rsid w:val="00E741AC"/>
    <w:rsid w:val="00E75174"/>
    <w:rsid w:val="00E75EBA"/>
    <w:rsid w:val="00E763B4"/>
    <w:rsid w:val="00E772F8"/>
    <w:rsid w:val="00E77848"/>
    <w:rsid w:val="00E80514"/>
    <w:rsid w:val="00E80E5B"/>
    <w:rsid w:val="00E816C5"/>
    <w:rsid w:val="00E81CE0"/>
    <w:rsid w:val="00E81E7C"/>
    <w:rsid w:val="00E8224D"/>
    <w:rsid w:val="00E831E2"/>
    <w:rsid w:val="00E8519F"/>
    <w:rsid w:val="00E85CC3"/>
    <w:rsid w:val="00E8644A"/>
    <w:rsid w:val="00E90279"/>
    <w:rsid w:val="00E90635"/>
    <w:rsid w:val="00E909A1"/>
    <w:rsid w:val="00E90BFF"/>
    <w:rsid w:val="00E91F04"/>
    <w:rsid w:val="00E91F35"/>
    <w:rsid w:val="00E95BA6"/>
    <w:rsid w:val="00E97648"/>
    <w:rsid w:val="00EA09BB"/>
    <w:rsid w:val="00EA0E4A"/>
    <w:rsid w:val="00EA13A9"/>
    <w:rsid w:val="00EA1A54"/>
    <w:rsid w:val="00EA2226"/>
    <w:rsid w:val="00EA26FC"/>
    <w:rsid w:val="00EA31CF"/>
    <w:rsid w:val="00EA3B5A"/>
    <w:rsid w:val="00EA410E"/>
    <w:rsid w:val="00EA4FD1"/>
    <w:rsid w:val="00EA53C2"/>
    <w:rsid w:val="00EA5695"/>
    <w:rsid w:val="00EA5B0A"/>
    <w:rsid w:val="00EA5BCD"/>
    <w:rsid w:val="00EA65AD"/>
    <w:rsid w:val="00EA7FCF"/>
    <w:rsid w:val="00EB0CA3"/>
    <w:rsid w:val="00EB104F"/>
    <w:rsid w:val="00EB1B27"/>
    <w:rsid w:val="00EB1DA8"/>
    <w:rsid w:val="00EB31F6"/>
    <w:rsid w:val="00EB42A1"/>
    <w:rsid w:val="00EB4CFF"/>
    <w:rsid w:val="00EB5476"/>
    <w:rsid w:val="00EB652A"/>
    <w:rsid w:val="00EB7070"/>
    <w:rsid w:val="00EB70B0"/>
    <w:rsid w:val="00EB7633"/>
    <w:rsid w:val="00EB7736"/>
    <w:rsid w:val="00EC0C0F"/>
    <w:rsid w:val="00EC257C"/>
    <w:rsid w:val="00EC2E2D"/>
    <w:rsid w:val="00EC462B"/>
    <w:rsid w:val="00EC4723"/>
    <w:rsid w:val="00EC4F60"/>
    <w:rsid w:val="00EC56E0"/>
    <w:rsid w:val="00EC6057"/>
    <w:rsid w:val="00EC60A8"/>
    <w:rsid w:val="00EC6847"/>
    <w:rsid w:val="00EC7B6E"/>
    <w:rsid w:val="00EC7DB6"/>
    <w:rsid w:val="00ED162F"/>
    <w:rsid w:val="00ED226D"/>
    <w:rsid w:val="00ED2E52"/>
    <w:rsid w:val="00ED3024"/>
    <w:rsid w:val="00ED47AE"/>
    <w:rsid w:val="00ED5FE4"/>
    <w:rsid w:val="00ED71C5"/>
    <w:rsid w:val="00EE16FA"/>
    <w:rsid w:val="00EE21E2"/>
    <w:rsid w:val="00EE2D73"/>
    <w:rsid w:val="00EE3C42"/>
    <w:rsid w:val="00EE3D4F"/>
    <w:rsid w:val="00EE46EB"/>
    <w:rsid w:val="00EE534D"/>
    <w:rsid w:val="00EE5560"/>
    <w:rsid w:val="00EE5B3E"/>
    <w:rsid w:val="00EE6F1E"/>
    <w:rsid w:val="00EF0348"/>
    <w:rsid w:val="00EF0CBC"/>
    <w:rsid w:val="00EF1F9C"/>
    <w:rsid w:val="00EF2245"/>
    <w:rsid w:val="00EF4290"/>
    <w:rsid w:val="00EF4366"/>
    <w:rsid w:val="00EF4CD6"/>
    <w:rsid w:val="00EF55A0"/>
    <w:rsid w:val="00EF63D1"/>
    <w:rsid w:val="00EF6513"/>
    <w:rsid w:val="00EF6683"/>
    <w:rsid w:val="00EF7002"/>
    <w:rsid w:val="00EF769B"/>
    <w:rsid w:val="00EF77D0"/>
    <w:rsid w:val="00EF7846"/>
    <w:rsid w:val="00F00CB5"/>
    <w:rsid w:val="00F013BA"/>
    <w:rsid w:val="00F027BA"/>
    <w:rsid w:val="00F03E79"/>
    <w:rsid w:val="00F0502D"/>
    <w:rsid w:val="00F0628D"/>
    <w:rsid w:val="00F06651"/>
    <w:rsid w:val="00F06B06"/>
    <w:rsid w:val="00F07569"/>
    <w:rsid w:val="00F07588"/>
    <w:rsid w:val="00F07C10"/>
    <w:rsid w:val="00F07DE6"/>
    <w:rsid w:val="00F1056C"/>
    <w:rsid w:val="00F107F1"/>
    <w:rsid w:val="00F10FC1"/>
    <w:rsid w:val="00F112FD"/>
    <w:rsid w:val="00F11A67"/>
    <w:rsid w:val="00F133A1"/>
    <w:rsid w:val="00F13542"/>
    <w:rsid w:val="00F13E05"/>
    <w:rsid w:val="00F13ECD"/>
    <w:rsid w:val="00F155CE"/>
    <w:rsid w:val="00F17EAE"/>
    <w:rsid w:val="00F218D4"/>
    <w:rsid w:val="00F21B2D"/>
    <w:rsid w:val="00F2233A"/>
    <w:rsid w:val="00F2250A"/>
    <w:rsid w:val="00F230DA"/>
    <w:rsid w:val="00F24788"/>
    <w:rsid w:val="00F24F19"/>
    <w:rsid w:val="00F2543C"/>
    <w:rsid w:val="00F2640F"/>
    <w:rsid w:val="00F26EE5"/>
    <w:rsid w:val="00F27C34"/>
    <w:rsid w:val="00F27E46"/>
    <w:rsid w:val="00F301C2"/>
    <w:rsid w:val="00F302E1"/>
    <w:rsid w:val="00F31B22"/>
    <w:rsid w:val="00F31B49"/>
    <w:rsid w:val="00F32F56"/>
    <w:rsid w:val="00F33D4F"/>
    <w:rsid w:val="00F33F12"/>
    <w:rsid w:val="00F341F1"/>
    <w:rsid w:val="00F34CD6"/>
    <w:rsid w:val="00F35418"/>
    <w:rsid w:val="00F35873"/>
    <w:rsid w:val="00F35920"/>
    <w:rsid w:val="00F366A5"/>
    <w:rsid w:val="00F366F8"/>
    <w:rsid w:val="00F36C5F"/>
    <w:rsid w:val="00F37259"/>
    <w:rsid w:val="00F379ED"/>
    <w:rsid w:val="00F37FA9"/>
    <w:rsid w:val="00F405A4"/>
    <w:rsid w:val="00F41F05"/>
    <w:rsid w:val="00F433BD"/>
    <w:rsid w:val="00F44112"/>
    <w:rsid w:val="00F44758"/>
    <w:rsid w:val="00F44EC5"/>
    <w:rsid w:val="00F47498"/>
    <w:rsid w:val="00F512B2"/>
    <w:rsid w:val="00F514EE"/>
    <w:rsid w:val="00F5283D"/>
    <w:rsid w:val="00F52ABA"/>
    <w:rsid w:val="00F52BC7"/>
    <w:rsid w:val="00F52D09"/>
    <w:rsid w:val="00F539E5"/>
    <w:rsid w:val="00F53BF4"/>
    <w:rsid w:val="00F54266"/>
    <w:rsid w:val="00F55043"/>
    <w:rsid w:val="00F5541F"/>
    <w:rsid w:val="00F56563"/>
    <w:rsid w:val="00F56D75"/>
    <w:rsid w:val="00F56DCF"/>
    <w:rsid w:val="00F57034"/>
    <w:rsid w:val="00F60BE9"/>
    <w:rsid w:val="00F61FD8"/>
    <w:rsid w:val="00F62DBF"/>
    <w:rsid w:val="00F638FB"/>
    <w:rsid w:val="00F641FC"/>
    <w:rsid w:val="00F647F7"/>
    <w:rsid w:val="00F6583C"/>
    <w:rsid w:val="00F6589A"/>
    <w:rsid w:val="00F6783E"/>
    <w:rsid w:val="00F67BF1"/>
    <w:rsid w:val="00F70DBE"/>
    <w:rsid w:val="00F71124"/>
    <w:rsid w:val="00F71888"/>
    <w:rsid w:val="00F719CD"/>
    <w:rsid w:val="00F71BB8"/>
    <w:rsid w:val="00F724E1"/>
    <w:rsid w:val="00F72584"/>
    <w:rsid w:val="00F7290D"/>
    <w:rsid w:val="00F7302F"/>
    <w:rsid w:val="00F732EC"/>
    <w:rsid w:val="00F73D08"/>
    <w:rsid w:val="00F7586B"/>
    <w:rsid w:val="00F7597F"/>
    <w:rsid w:val="00F75F2F"/>
    <w:rsid w:val="00F76445"/>
    <w:rsid w:val="00F76ECC"/>
    <w:rsid w:val="00F77740"/>
    <w:rsid w:val="00F77C7F"/>
    <w:rsid w:val="00F80399"/>
    <w:rsid w:val="00F804E6"/>
    <w:rsid w:val="00F812C8"/>
    <w:rsid w:val="00F8132D"/>
    <w:rsid w:val="00F81747"/>
    <w:rsid w:val="00F818AE"/>
    <w:rsid w:val="00F81B40"/>
    <w:rsid w:val="00F820C4"/>
    <w:rsid w:val="00F83829"/>
    <w:rsid w:val="00F84069"/>
    <w:rsid w:val="00F843D7"/>
    <w:rsid w:val="00F84C8B"/>
    <w:rsid w:val="00F85536"/>
    <w:rsid w:val="00F8657A"/>
    <w:rsid w:val="00F86585"/>
    <w:rsid w:val="00F8679A"/>
    <w:rsid w:val="00F87117"/>
    <w:rsid w:val="00F8736C"/>
    <w:rsid w:val="00F87CA7"/>
    <w:rsid w:val="00F9030E"/>
    <w:rsid w:val="00F9051A"/>
    <w:rsid w:val="00F90ADB"/>
    <w:rsid w:val="00F90E78"/>
    <w:rsid w:val="00F91209"/>
    <w:rsid w:val="00F9221F"/>
    <w:rsid w:val="00F922E2"/>
    <w:rsid w:val="00F92D2E"/>
    <w:rsid w:val="00F931C7"/>
    <w:rsid w:val="00F93559"/>
    <w:rsid w:val="00F93ACF"/>
    <w:rsid w:val="00F93D72"/>
    <w:rsid w:val="00F93E65"/>
    <w:rsid w:val="00F94070"/>
    <w:rsid w:val="00F946DD"/>
    <w:rsid w:val="00F94803"/>
    <w:rsid w:val="00F950B5"/>
    <w:rsid w:val="00F9513F"/>
    <w:rsid w:val="00F955C8"/>
    <w:rsid w:val="00F97908"/>
    <w:rsid w:val="00F97B43"/>
    <w:rsid w:val="00FA07F8"/>
    <w:rsid w:val="00FA105C"/>
    <w:rsid w:val="00FA1475"/>
    <w:rsid w:val="00FA148A"/>
    <w:rsid w:val="00FA27C8"/>
    <w:rsid w:val="00FA2E6C"/>
    <w:rsid w:val="00FA32C6"/>
    <w:rsid w:val="00FA3B76"/>
    <w:rsid w:val="00FA42C7"/>
    <w:rsid w:val="00FA4CA3"/>
    <w:rsid w:val="00FA4D66"/>
    <w:rsid w:val="00FA5A4E"/>
    <w:rsid w:val="00FA7632"/>
    <w:rsid w:val="00FA793C"/>
    <w:rsid w:val="00FB0082"/>
    <w:rsid w:val="00FB0243"/>
    <w:rsid w:val="00FB05E9"/>
    <w:rsid w:val="00FB1527"/>
    <w:rsid w:val="00FB1DA3"/>
    <w:rsid w:val="00FB2537"/>
    <w:rsid w:val="00FB33DC"/>
    <w:rsid w:val="00FB4338"/>
    <w:rsid w:val="00FB477E"/>
    <w:rsid w:val="00FB4C9C"/>
    <w:rsid w:val="00FB5D32"/>
    <w:rsid w:val="00FB6165"/>
    <w:rsid w:val="00FB717C"/>
    <w:rsid w:val="00FC0150"/>
    <w:rsid w:val="00FC03AB"/>
    <w:rsid w:val="00FC220D"/>
    <w:rsid w:val="00FC2B53"/>
    <w:rsid w:val="00FC4729"/>
    <w:rsid w:val="00FC4A8C"/>
    <w:rsid w:val="00FC53DB"/>
    <w:rsid w:val="00FC5FC2"/>
    <w:rsid w:val="00FC6177"/>
    <w:rsid w:val="00FC63D1"/>
    <w:rsid w:val="00FC7528"/>
    <w:rsid w:val="00FD0572"/>
    <w:rsid w:val="00FD1A97"/>
    <w:rsid w:val="00FD1E69"/>
    <w:rsid w:val="00FD2835"/>
    <w:rsid w:val="00FD2D7B"/>
    <w:rsid w:val="00FD37F6"/>
    <w:rsid w:val="00FD4589"/>
    <w:rsid w:val="00FD473E"/>
    <w:rsid w:val="00FD7DF9"/>
    <w:rsid w:val="00FE0B51"/>
    <w:rsid w:val="00FE0B78"/>
    <w:rsid w:val="00FE0ED4"/>
    <w:rsid w:val="00FE1EAB"/>
    <w:rsid w:val="00FE237A"/>
    <w:rsid w:val="00FE2D0C"/>
    <w:rsid w:val="00FE3465"/>
    <w:rsid w:val="00FE5D6F"/>
    <w:rsid w:val="00FE6262"/>
    <w:rsid w:val="00FE67CF"/>
    <w:rsid w:val="00FE6D20"/>
    <w:rsid w:val="00FE6FB9"/>
    <w:rsid w:val="00FE7549"/>
    <w:rsid w:val="00FE7BCC"/>
    <w:rsid w:val="00FF126D"/>
    <w:rsid w:val="00FF1402"/>
    <w:rsid w:val="00FF1613"/>
    <w:rsid w:val="00FF2310"/>
    <w:rsid w:val="00FF2435"/>
    <w:rsid w:val="00FF2E73"/>
    <w:rsid w:val="00FF3685"/>
    <w:rsid w:val="00FF4AE2"/>
    <w:rsid w:val="00FF50A8"/>
    <w:rsid w:val="00FF571E"/>
    <w:rsid w:val="00FF57AA"/>
    <w:rsid w:val="00FF6071"/>
    <w:rsid w:val="00FF614D"/>
    <w:rsid w:val="00FF6318"/>
    <w:rsid w:val="00FF6A40"/>
    <w:rsid w:val="00FF6BD1"/>
    <w:rsid w:val="00FF6CC0"/>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2319B"/>
    <w:pPr>
      <w:widowControl w:val="0"/>
      <w:autoSpaceDE w:val="0"/>
      <w:autoSpaceDN w:val="0"/>
      <w:adjustRightInd w:val="0"/>
      <w:spacing w:after="120"/>
      <w:jc w:val="both"/>
    </w:pPr>
    <w:rPr>
      <w:szCs w:val="22"/>
      <w:lang w:val="en-GB" w:eastAsia="en-US"/>
    </w:rPr>
  </w:style>
  <w:style w:type="paragraph" w:styleId="Heading1">
    <w:name w:val="heading 1"/>
    <w:aliases w:val="h1,h11,h12,h13,h14,h15,h16,h17,h111,h121,h131,h141,h151,h161,h18,h112,h122,h132,h142,h152,h162,h19,h113,h123,h133,h143,h153,h163,H1,app heading 1,l1,Memo Heading 1,Heading 1_a"/>
    <w:basedOn w:val="Normal"/>
    <w:next w:val="Normal"/>
    <w:qFormat/>
    <w:rsid w:val="00220ED3"/>
    <w:pPr>
      <w:numPr>
        <w:numId w:val="2"/>
      </w:numPr>
      <w:outlineLvl w:val="0"/>
    </w:pPr>
    <w:rPr>
      <w:b/>
      <w:bCs/>
      <w:sz w:val="28"/>
      <w:szCs w:val="28"/>
    </w:rPr>
  </w:style>
  <w:style w:type="paragraph" w:styleId="Heading2">
    <w:name w:val="heading 2"/>
    <w:aliases w:val="DO NOT USE_h2,h2,h21,2,Header 2,Header2,22,heading2,H2,2nd level,UNDERRUBRIK 1-2,H21,H22,H23,H24,H25,R2,E2,†berschrift 2,õberschrift 2"/>
    <w:basedOn w:val="Normal"/>
    <w:next w:val="Normal"/>
    <w:link w:val="Heading2Char"/>
    <w:qFormat/>
    <w:rsid w:val="00220ED3"/>
    <w:pPr>
      <w:numPr>
        <w:ilvl w:val="1"/>
        <w:numId w:val="2"/>
      </w:numPr>
      <w:outlineLvl w:val="1"/>
    </w:pPr>
    <w:rPr>
      <w:b/>
      <w:bCs/>
      <w:kern w:val="2"/>
      <w:sz w:val="24"/>
    </w:rPr>
  </w:style>
  <w:style w:type="paragraph" w:styleId="Heading3">
    <w:name w:val="heading 3"/>
    <w:aliases w:val="h3"/>
    <w:basedOn w:val="Normal"/>
    <w:next w:val="Normal"/>
    <w:qFormat/>
    <w:rsid w:val="00220ED3"/>
    <w:pPr>
      <w:numPr>
        <w:ilvl w:val="2"/>
        <w:numId w:val="2"/>
      </w:numPr>
      <w:outlineLvl w:val="2"/>
    </w:pPr>
  </w:style>
  <w:style w:type="paragraph" w:styleId="Heading4">
    <w:name w:val="heading 4"/>
    <w:aliases w:val="H4,h4,H41,h41,H42,h42,H43,h43,H411,h411,H421,h421,H44,h44,H412,h412,H422,h422,H431,h431,H45,h45,H413,h413,H423,h423,H432,h432,H46,h46,H47,h47,Memo Heading 4"/>
    <w:basedOn w:val="Normal"/>
    <w:next w:val="Normal"/>
    <w:qFormat/>
    <w:rsid w:val="00220ED3"/>
    <w:pPr>
      <w:keepNext/>
      <w:numPr>
        <w:ilvl w:val="3"/>
        <w:numId w:val="2"/>
      </w:numPr>
      <w:spacing w:before="240" w:after="60"/>
      <w:outlineLvl w:val="3"/>
    </w:pPr>
    <w:rPr>
      <w:b/>
      <w:bCs/>
      <w:sz w:val="28"/>
      <w:szCs w:val="28"/>
    </w:rPr>
  </w:style>
  <w:style w:type="paragraph" w:styleId="Heading5">
    <w:name w:val="heading 5"/>
    <w:aliases w:val="h5,Heading5"/>
    <w:basedOn w:val="Normal"/>
    <w:next w:val="Normal"/>
    <w:qFormat/>
    <w:rsid w:val="00220ED3"/>
    <w:pPr>
      <w:numPr>
        <w:ilvl w:val="4"/>
        <w:numId w:val="2"/>
      </w:numPr>
      <w:spacing w:before="240" w:after="60"/>
      <w:outlineLvl w:val="4"/>
    </w:pPr>
    <w:rPr>
      <w:b/>
      <w:bCs/>
      <w:i/>
      <w:iCs/>
      <w:sz w:val="26"/>
      <w:szCs w:val="26"/>
    </w:rPr>
  </w:style>
  <w:style w:type="paragraph" w:styleId="Heading6">
    <w:name w:val="heading 6"/>
    <w:basedOn w:val="Normal"/>
    <w:next w:val="Normal"/>
    <w:qFormat/>
    <w:rsid w:val="00220ED3"/>
    <w:pPr>
      <w:numPr>
        <w:ilvl w:val="5"/>
        <w:numId w:val="2"/>
      </w:numPr>
      <w:spacing w:before="240" w:after="60"/>
      <w:outlineLvl w:val="5"/>
    </w:pPr>
    <w:rPr>
      <w:b/>
      <w:bCs/>
    </w:rPr>
  </w:style>
  <w:style w:type="paragraph" w:styleId="Heading7">
    <w:name w:val="heading 7"/>
    <w:basedOn w:val="Normal"/>
    <w:next w:val="Normal"/>
    <w:qFormat/>
    <w:rsid w:val="00220ED3"/>
    <w:pPr>
      <w:numPr>
        <w:ilvl w:val="6"/>
        <w:numId w:val="2"/>
      </w:numPr>
      <w:spacing w:before="240" w:after="60"/>
      <w:outlineLvl w:val="6"/>
    </w:pPr>
    <w:rPr>
      <w:sz w:val="24"/>
      <w:szCs w:val="24"/>
    </w:rPr>
  </w:style>
  <w:style w:type="paragraph" w:styleId="Heading8">
    <w:name w:val="heading 8"/>
    <w:basedOn w:val="Normal"/>
    <w:next w:val="Normal"/>
    <w:qFormat/>
    <w:rsid w:val="00220ED3"/>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220ED3"/>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220ED3"/>
    <w:rPr>
      <w:szCs w:val="20"/>
    </w:rPr>
  </w:style>
  <w:style w:type="character" w:styleId="Hyperlink">
    <w:name w:val="Hyperlink"/>
    <w:rsid w:val="00220ED3"/>
    <w:rPr>
      <w:color w:val="0000FF"/>
      <w:kern w:val="2"/>
      <w:u w:val="single"/>
      <w:lang w:val="en-GB" w:eastAsia="zh-CN" w:bidi="ar-SA"/>
    </w:rPr>
  </w:style>
  <w:style w:type="paragraph" w:styleId="Caption">
    <w:name w:val="caption"/>
    <w:aliases w:val="cap"/>
    <w:basedOn w:val="Normal"/>
    <w:next w:val="Normal"/>
    <w:link w:val="CaptionChar"/>
    <w:qFormat/>
    <w:rsid w:val="00220ED3"/>
    <w:pPr>
      <w:spacing w:before="120"/>
    </w:pPr>
    <w:rPr>
      <w:b/>
      <w:bCs/>
      <w:kern w:val="2"/>
      <w:szCs w:val="20"/>
    </w:rPr>
  </w:style>
  <w:style w:type="paragraph" w:customStyle="1" w:styleId="Normal0">
    <w:name w:val="Normal."/>
    <w:rsid w:val="00220ED3"/>
    <w:pPr>
      <w:widowControl w:val="0"/>
      <w:spacing w:line="180" w:lineRule="atLeast"/>
    </w:pPr>
    <w:rPr>
      <w:rFonts w:eastAsia="Batang"/>
      <w:kern w:val="2"/>
      <w:sz w:val="18"/>
      <w:szCs w:val="18"/>
      <w:lang w:eastAsia="en-US"/>
    </w:rPr>
  </w:style>
  <w:style w:type="paragraph" w:customStyle="1" w:styleId="EX">
    <w:name w:val="EX"/>
    <w:basedOn w:val="Normal"/>
    <w:rsid w:val="00220ED3"/>
    <w:pPr>
      <w:keepLines/>
      <w:widowControl/>
      <w:autoSpaceDE/>
      <w:autoSpaceDN/>
      <w:adjustRightInd/>
      <w:spacing w:after="180"/>
      <w:ind w:left="1702" w:hanging="1418"/>
      <w:jc w:val="left"/>
    </w:pPr>
    <w:rPr>
      <w:szCs w:val="20"/>
    </w:rPr>
  </w:style>
  <w:style w:type="paragraph" w:styleId="ListBullet">
    <w:name w:val="List Bullet"/>
    <w:basedOn w:val="List"/>
    <w:rsid w:val="00220ED3"/>
    <w:pPr>
      <w:widowControl/>
      <w:autoSpaceDE/>
      <w:autoSpaceDN/>
      <w:adjustRightInd/>
      <w:spacing w:after="180"/>
      <w:ind w:left="568" w:hanging="284"/>
      <w:jc w:val="left"/>
    </w:pPr>
    <w:rPr>
      <w:szCs w:val="20"/>
    </w:rPr>
  </w:style>
  <w:style w:type="paragraph" w:styleId="List">
    <w:name w:val="List"/>
    <w:basedOn w:val="Normal"/>
    <w:rsid w:val="00220ED3"/>
    <w:pPr>
      <w:ind w:left="360" w:hanging="360"/>
    </w:pPr>
  </w:style>
  <w:style w:type="paragraph" w:styleId="BodyText2">
    <w:name w:val="Body Text 2"/>
    <w:basedOn w:val="Normal"/>
    <w:rsid w:val="00220ED3"/>
    <w:pPr>
      <w:widowControl/>
      <w:spacing w:after="0"/>
      <w:jc w:val="left"/>
    </w:pPr>
    <w:rPr>
      <w:szCs w:val="20"/>
    </w:rPr>
  </w:style>
  <w:style w:type="paragraph" w:styleId="BalloonText">
    <w:name w:val="Balloon Text"/>
    <w:basedOn w:val="Normal"/>
    <w:semiHidden/>
    <w:rsid w:val="00220ED3"/>
    <w:rPr>
      <w:rFonts w:ascii="Tahoma" w:hAnsi="Tahoma" w:cs="Tahoma"/>
      <w:sz w:val="16"/>
      <w:szCs w:val="16"/>
    </w:rPr>
  </w:style>
  <w:style w:type="paragraph" w:customStyle="1" w:styleId="References">
    <w:name w:val="References"/>
    <w:basedOn w:val="Normal"/>
    <w:rsid w:val="00220ED3"/>
    <w:pPr>
      <w:widowControl/>
      <w:numPr>
        <w:numId w:val="1"/>
      </w:numPr>
      <w:adjustRightInd/>
      <w:spacing w:after="0"/>
    </w:pPr>
    <w:rPr>
      <w:sz w:val="16"/>
      <w:szCs w:val="16"/>
    </w:rPr>
  </w:style>
  <w:style w:type="character" w:styleId="FollowedHyperlink">
    <w:name w:val="FollowedHyperlink"/>
    <w:rsid w:val="00220ED3"/>
    <w:rPr>
      <w:color w:val="800080"/>
      <w:kern w:val="2"/>
      <w:u w:val="single"/>
      <w:lang w:val="en-GB" w:eastAsia="zh-CN" w:bidi="ar-SA"/>
    </w:rPr>
  </w:style>
  <w:style w:type="paragraph" w:styleId="FootnoteText">
    <w:name w:val="footnote text"/>
    <w:basedOn w:val="Normal"/>
    <w:semiHidden/>
    <w:rsid w:val="00220ED3"/>
    <w:rPr>
      <w:szCs w:val="20"/>
    </w:rPr>
  </w:style>
  <w:style w:type="character" w:styleId="FootnoteReference">
    <w:name w:val="footnote reference"/>
    <w:semiHidden/>
    <w:rsid w:val="00220ED3"/>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widowControl/>
      <w:tabs>
        <w:tab w:val="center" w:pos="4536"/>
        <w:tab w:val="right" w:pos="9072"/>
      </w:tabs>
      <w:autoSpaceDE/>
      <w:autoSpaceDN/>
      <w:adjustRightInd/>
      <w:spacing w:after="180"/>
      <w:jc w:val="left"/>
    </w:pPr>
    <w:rPr>
      <w:rFonts w:eastAsia="Times New Roman"/>
      <w:noProof/>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
    <w:name w:val="Caption Char"/>
    <w:aliases w:val="cap Char"/>
    <w:link w:val="Caption"/>
    <w:rsid w:val="00C411AF"/>
    <w:rPr>
      <w:rFonts w:eastAsia="SimSun"/>
      <w:b/>
      <w:bCs/>
      <w:kern w:val="2"/>
      <w:lang w:val="en-GB" w:eastAsia="en-US" w:bidi="ar-SA"/>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eastAsia="zh-CN"/>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uiPriority w:val="99"/>
    <w:rsid w:val="00AB3F38"/>
    <w:pPr>
      <w:tabs>
        <w:tab w:val="center" w:pos="4680"/>
        <w:tab w:val="right" w:pos="9360"/>
      </w:tabs>
    </w:pPr>
    <w:rPr>
      <w:kern w:val="2"/>
      <w:lang w:eastAsia="zh-CN"/>
    </w:rPr>
  </w:style>
  <w:style w:type="character" w:customStyle="1" w:styleId="FooterChar">
    <w:name w:val="Footer Char"/>
    <w:link w:val="Footer"/>
    <w:uiPriority w:val="99"/>
    <w:rsid w:val="00AB3F38"/>
    <w:rPr>
      <w:kern w:val="2"/>
      <w:sz w:val="22"/>
      <w:szCs w:val="22"/>
      <w:lang w:val="en-GB" w:eastAsia="zh-CN" w:bidi="ar-SA"/>
    </w:rPr>
  </w:style>
  <w:style w:type="paragraph" w:styleId="DocumentMap">
    <w:name w:val="Document Map"/>
    <w:basedOn w:val="Normal"/>
    <w:link w:val="DocumentMapChar"/>
    <w:rsid w:val="00ED47AE"/>
    <w:rPr>
      <w:rFonts w:ascii="SimSun"/>
      <w:kern w:val="2"/>
      <w:sz w:val="18"/>
      <w:szCs w:val="18"/>
    </w:rPr>
  </w:style>
  <w:style w:type="character" w:customStyle="1" w:styleId="DocumentMapChar">
    <w:name w:val="Document Map Char"/>
    <w:link w:val="DocumentMap"/>
    <w:rsid w:val="00ED47AE"/>
    <w:rPr>
      <w:rFonts w:ascii="SimSun"/>
      <w:kern w:val="2"/>
      <w:sz w:val="18"/>
      <w:szCs w:val="18"/>
      <w:lang w:val="en-GB" w:eastAsia="en-US" w:bidi="ar-SA"/>
    </w:rPr>
  </w:style>
  <w:style w:type="character" w:styleId="CommentReference">
    <w:name w:val="annotation reference"/>
    <w:rsid w:val="00F13E05"/>
    <w:rPr>
      <w:kern w:val="2"/>
      <w:sz w:val="16"/>
      <w:szCs w:val="16"/>
      <w:lang w:val="en-GB" w:eastAsia="zh-CN" w:bidi="ar-SA"/>
    </w:rPr>
  </w:style>
  <w:style w:type="paragraph" w:styleId="CommentText">
    <w:name w:val="annotation text"/>
    <w:basedOn w:val="Normal"/>
    <w:link w:val="CommentTextChar"/>
    <w:rsid w:val="00F13E05"/>
    <w:rPr>
      <w:kern w:val="2"/>
      <w:szCs w:val="20"/>
    </w:rPr>
  </w:style>
  <w:style w:type="character" w:customStyle="1" w:styleId="CommentTextChar">
    <w:name w:val="Comment Text Char"/>
    <w:link w:val="CommentText"/>
    <w:rsid w:val="00F13E05"/>
    <w:rPr>
      <w:kern w:val="2"/>
      <w:lang w:val="en-GB" w:eastAsia="en-US" w:bidi="ar-SA"/>
    </w:rPr>
  </w:style>
  <w:style w:type="paragraph" w:styleId="CommentSubject">
    <w:name w:val="annotation subject"/>
    <w:basedOn w:val="CommentText"/>
    <w:next w:val="CommentText"/>
    <w:link w:val="CommentSubjectChar"/>
    <w:rsid w:val="00F13E05"/>
    <w:rPr>
      <w:b/>
      <w:bCs/>
    </w:rPr>
  </w:style>
  <w:style w:type="character" w:customStyle="1" w:styleId="CommentSubjectChar">
    <w:name w:val="Comment Subject Char"/>
    <w:link w:val="CommentSubject"/>
    <w:rsid w:val="00F13E05"/>
    <w:rPr>
      <w:b/>
      <w:bCs/>
      <w:kern w:val="2"/>
      <w:lang w:val="en-GB" w:eastAsia="en-US" w:bidi="ar-SA"/>
    </w:rPr>
  </w:style>
  <w:style w:type="paragraph" w:styleId="Revision">
    <w:name w:val="Revision"/>
    <w:hidden/>
    <w:uiPriority w:val="99"/>
    <w:semiHidden/>
    <w:rsid w:val="00F13E05"/>
    <w:rPr>
      <w:sz w:val="22"/>
      <w:szCs w:val="22"/>
      <w:lang w:val="en-GB" w:eastAsia="en-US"/>
    </w:rPr>
  </w:style>
  <w:style w:type="paragraph" w:styleId="NormalWeb">
    <w:name w:val="Normal (Web)"/>
    <w:basedOn w:val="Normal"/>
    <w:uiPriority w:val="99"/>
    <w:unhideWhenUsed/>
    <w:rsid w:val="000E1386"/>
    <w:pPr>
      <w:widowControl/>
      <w:autoSpaceDE/>
      <w:autoSpaceDN/>
      <w:adjustRightInd/>
      <w:spacing w:before="100" w:beforeAutospacing="1" w:after="100" w:afterAutospacing="1"/>
      <w:jc w:val="left"/>
    </w:pPr>
    <w:rPr>
      <w:rFonts w:ascii="SimSun" w:hAnsi="SimSun" w:cs="SimSun"/>
      <w:sz w:val="24"/>
      <w:szCs w:val="24"/>
      <w:lang w:val="en-US" w:eastAsia="zh-CN"/>
    </w:rPr>
  </w:style>
  <w:style w:type="paragraph" w:customStyle="1" w:styleId="TAL">
    <w:name w:val="TAL"/>
    <w:basedOn w:val="Normal"/>
    <w:link w:val="TALChar"/>
    <w:rsid w:val="00AB7C4C"/>
    <w:pPr>
      <w:keepNext/>
      <w:keepLines/>
      <w:widowControl/>
      <w:overflowPunct w:val="0"/>
      <w:spacing w:after="0"/>
      <w:jc w:val="left"/>
      <w:textAlignment w:val="baseline"/>
    </w:pPr>
    <w:rPr>
      <w:rFonts w:ascii="Arial" w:hAnsi="Arial"/>
      <w:kern w:val="2"/>
      <w:sz w:val="18"/>
      <w:szCs w:val="20"/>
      <w:lang w:eastAsia="en-GB"/>
    </w:rPr>
  </w:style>
  <w:style w:type="character" w:customStyle="1" w:styleId="TALChar">
    <w:name w:val="TAL Char"/>
    <w:link w:val="TAL"/>
    <w:rsid w:val="00AB7C4C"/>
    <w:rPr>
      <w:rFonts w:ascii="Arial" w:hAnsi="Arial"/>
      <w:kern w:val="2"/>
      <w:sz w:val="18"/>
      <w:lang w:val="en-GB" w:eastAsia="en-GB" w:bidi="ar-SA"/>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link w:val="Heading2"/>
    <w:rsid w:val="001B3803"/>
    <w:rPr>
      <w:b/>
      <w:bCs/>
      <w:kern w:val="2"/>
      <w:sz w:val="24"/>
      <w:szCs w:val="22"/>
      <w:lang w:val="en-GB" w:eastAsia="en-US" w:bidi="ar-SA"/>
    </w:rPr>
  </w:style>
  <w:style w:type="character" w:customStyle="1" w:styleId="ZGSM">
    <w:name w:val="ZGSM"/>
    <w:rsid w:val="00CA658C"/>
  </w:style>
  <w:style w:type="paragraph" w:customStyle="1" w:styleId="ZT">
    <w:name w:val="ZT"/>
    <w:rsid w:val="00CA658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Char0">
    <w:name w:val="Char"/>
    <w:semiHidden/>
    <w:rsid w:val="00905D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Proposal">
    <w:name w:val="Proposal"/>
    <w:basedOn w:val="Normal"/>
    <w:rsid w:val="006F39D1"/>
    <w:pPr>
      <w:widowControl/>
      <w:numPr>
        <w:numId w:val="19"/>
      </w:numPr>
      <w:tabs>
        <w:tab w:val="left" w:pos="1701"/>
      </w:tabs>
      <w:overflowPunct w:val="0"/>
      <w:textAlignment w:val="baseline"/>
    </w:pPr>
    <w:rPr>
      <w:rFonts w:ascii="Arial" w:hAnsi="Arial"/>
      <w:b/>
      <w:bCs/>
      <w:szCs w:val="20"/>
      <w:lang w:eastAsia="zh-CN"/>
    </w:rPr>
  </w:style>
  <w:style w:type="paragraph" w:customStyle="1" w:styleId="B1">
    <w:name w:val="B1"/>
    <w:basedOn w:val="List"/>
    <w:rsid w:val="00577360"/>
    <w:pPr>
      <w:widowControl/>
      <w:autoSpaceDE/>
      <w:autoSpaceDN/>
      <w:adjustRightInd/>
      <w:spacing w:after="180"/>
      <w:ind w:left="568" w:hanging="284"/>
      <w:jc w:val="left"/>
    </w:pPr>
    <w:rPr>
      <w:szCs w:val="20"/>
    </w:rPr>
  </w:style>
  <w:style w:type="paragraph" w:styleId="ListParagraph">
    <w:name w:val="List Paragraph"/>
    <w:aliases w:val="- Bullets,목록 단락,リスト段落,?? ??,?????,????,列出段落,Lista1"/>
    <w:basedOn w:val="Normal"/>
    <w:link w:val="ListParagraphChar"/>
    <w:uiPriority w:val="34"/>
    <w:qFormat/>
    <w:rsid w:val="002E14FF"/>
    <w:pPr>
      <w:widowControl/>
      <w:autoSpaceDE/>
      <w:autoSpaceDN/>
      <w:adjustRightInd/>
      <w:spacing w:after="0"/>
      <w:ind w:leftChars="400" w:left="840" w:hanging="720"/>
      <w:jc w:val="left"/>
    </w:pPr>
    <w:rPr>
      <w:rFonts w:ascii="Times" w:eastAsia="Batang" w:hAnsi="Times"/>
      <w:szCs w:val="24"/>
    </w:rPr>
  </w:style>
  <w:style w:type="character" w:customStyle="1" w:styleId="ListParagraphChar">
    <w:name w:val="List Paragraph Char"/>
    <w:aliases w:val="- Bullets Char,목록 단락 Char,リスト段落 Char,?? ?? Char,????? Char,???? Char,列出段落 Char,Lista1 Char"/>
    <w:link w:val="ListParagraph"/>
    <w:uiPriority w:val="34"/>
    <w:qFormat/>
    <w:rsid w:val="002E14FF"/>
    <w:rPr>
      <w:rFonts w:ascii="Times" w:eastAsia="Batang" w:hAnsi="Times"/>
      <w:szCs w:val="24"/>
      <w:lang w:val="en-GB"/>
    </w:rPr>
  </w:style>
  <w:style w:type="paragraph" w:customStyle="1" w:styleId="proposal0">
    <w:name w:val="proposal"/>
    <w:basedOn w:val="Normal"/>
    <w:link w:val="proposalChar"/>
    <w:qFormat/>
    <w:rsid w:val="003169A6"/>
    <w:pPr>
      <w:widowControl/>
      <w:overflowPunct w:val="0"/>
      <w:autoSpaceDE/>
      <w:autoSpaceDN/>
      <w:snapToGrid w:val="0"/>
      <w:spacing w:after="60"/>
      <w:textAlignment w:val="baseline"/>
    </w:pPr>
    <w:rPr>
      <w:rFonts w:eastAsia="Batang"/>
      <w:b/>
      <w:szCs w:val="20"/>
      <w:lang w:val="en-US" w:eastAsia="ja-JP"/>
    </w:rPr>
  </w:style>
  <w:style w:type="character" w:customStyle="1" w:styleId="proposalChar">
    <w:name w:val="proposal Char"/>
    <w:basedOn w:val="DefaultParagraphFont"/>
    <w:link w:val="proposal0"/>
    <w:rsid w:val="003169A6"/>
    <w:rPr>
      <w:rFonts w:eastAsia="Batang"/>
      <w:b/>
      <w:lang w:eastAsia="ja-JP"/>
    </w:rPr>
  </w:style>
</w:styles>
</file>

<file path=word/webSettings.xml><?xml version="1.0" encoding="utf-8"?>
<w:webSettings xmlns:r="http://schemas.openxmlformats.org/officeDocument/2006/relationships" xmlns:w="http://schemas.openxmlformats.org/wordprocessingml/2006/main">
  <w:divs>
    <w:div w:id="43989946">
      <w:bodyDiv w:val="1"/>
      <w:marLeft w:val="0"/>
      <w:marRight w:val="0"/>
      <w:marTop w:val="0"/>
      <w:marBottom w:val="0"/>
      <w:divBdr>
        <w:top w:val="none" w:sz="0" w:space="0" w:color="auto"/>
        <w:left w:val="none" w:sz="0" w:space="0" w:color="auto"/>
        <w:bottom w:val="none" w:sz="0" w:space="0" w:color="auto"/>
        <w:right w:val="none" w:sz="0" w:space="0" w:color="auto"/>
      </w:divBdr>
      <w:divsChild>
        <w:div w:id="1272198938">
          <w:marLeft w:val="0"/>
          <w:marRight w:val="0"/>
          <w:marTop w:val="0"/>
          <w:marBottom w:val="0"/>
          <w:divBdr>
            <w:top w:val="none" w:sz="0" w:space="0" w:color="auto"/>
            <w:left w:val="none" w:sz="0" w:space="0" w:color="auto"/>
            <w:bottom w:val="none" w:sz="0" w:space="0" w:color="auto"/>
            <w:right w:val="none" w:sz="0" w:space="0" w:color="auto"/>
          </w:divBdr>
          <w:divsChild>
            <w:div w:id="764808929">
              <w:marLeft w:val="0"/>
              <w:marRight w:val="0"/>
              <w:marTop w:val="0"/>
              <w:marBottom w:val="0"/>
              <w:divBdr>
                <w:top w:val="none" w:sz="0" w:space="0" w:color="auto"/>
                <w:left w:val="none" w:sz="0" w:space="0" w:color="auto"/>
                <w:bottom w:val="none" w:sz="0" w:space="0" w:color="auto"/>
                <w:right w:val="none" w:sz="0" w:space="0" w:color="auto"/>
              </w:divBdr>
              <w:divsChild>
                <w:div w:id="618485991">
                  <w:marLeft w:val="0"/>
                  <w:marRight w:val="0"/>
                  <w:marTop w:val="0"/>
                  <w:marBottom w:val="0"/>
                  <w:divBdr>
                    <w:top w:val="none" w:sz="0" w:space="0" w:color="auto"/>
                    <w:left w:val="none" w:sz="0" w:space="0" w:color="auto"/>
                    <w:bottom w:val="none" w:sz="0" w:space="0" w:color="auto"/>
                    <w:right w:val="none" w:sz="0" w:space="0" w:color="auto"/>
                  </w:divBdr>
                  <w:divsChild>
                    <w:div w:id="1301962880">
                      <w:marLeft w:val="0"/>
                      <w:marRight w:val="0"/>
                      <w:marTop w:val="0"/>
                      <w:marBottom w:val="150"/>
                      <w:divBdr>
                        <w:top w:val="none" w:sz="0" w:space="0" w:color="auto"/>
                        <w:left w:val="none" w:sz="0" w:space="0" w:color="auto"/>
                        <w:bottom w:val="none" w:sz="0" w:space="0" w:color="auto"/>
                        <w:right w:val="none" w:sz="0" w:space="0" w:color="auto"/>
                      </w:divBdr>
                      <w:divsChild>
                        <w:div w:id="1549537129">
                          <w:marLeft w:val="0"/>
                          <w:marRight w:val="0"/>
                          <w:marTop w:val="0"/>
                          <w:marBottom w:val="0"/>
                          <w:divBdr>
                            <w:top w:val="single" w:sz="4" w:space="5" w:color="E3E3E3"/>
                            <w:left w:val="single" w:sz="4" w:space="5" w:color="E3E3E3"/>
                            <w:bottom w:val="single" w:sz="4" w:space="5" w:color="E0E0E0"/>
                            <w:right w:val="single" w:sz="4" w:space="5" w:color="ECECEC"/>
                          </w:divBdr>
                          <w:divsChild>
                            <w:div w:id="110330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3235209">
      <w:bodyDiv w:val="1"/>
      <w:marLeft w:val="0"/>
      <w:marRight w:val="0"/>
      <w:marTop w:val="0"/>
      <w:marBottom w:val="0"/>
      <w:divBdr>
        <w:top w:val="none" w:sz="0" w:space="0" w:color="auto"/>
        <w:left w:val="none" w:sz="0" w:space="0" w:color="auto"/>
        <w:bottom w:val="none" w:sz="0" w:space="0" w:color="auto"/>
        <w:right w:val="none" w:sz="0" w:space="0" w:color="auto"/>
      </w:divBdr>
      <w:divsChild>
        <w:div w:id="2056542968">
          <w:marLeft w:val="720"/>
          <w:marRight w:val="0"/>
          <w:marTop w:val="0"/>
          <w:marBottom w:val="0"/>
          <w:divBdr>
            <w:top w:val="none" w:sz="0" w:space="0" w:color="auto"/>
            <w:left w:val="none" w:sz="0" w:space="0" w:color="auto"/>
            <w:bottom w:val="none" w:sz="0" w:space="0" w:color="auto"/>
            <w:right w:val="none" w:sz="0" w:space="0" w:color="auto"/>
          </w:divBdr>
        </w:div>
      </w:divsChild>
    </w:div>
    <w:div w:id="93330467">
      <w:bodyDiv w:val="1"/>
      <w:marLeft w:val="0"/>
      <w:marRight w:val="0"/>
      <w:marTop w:val="0"/>
      <w:marBottom w:val="0"/>
      <w:divBdr>
        <w:top w:val="none" w:sz="0" w:space="0" w:color="auto"/>
        <w:left w:val="none" w:sz="0" w:space="0" w:color="auto"/>
        <w:bottom w:val="none" w:sz="0" w:space="0" w:color="auto"/>
        <w:right w:val="none" w:sz="0" w:space="0" w:color="auto"/>
      </w:divBdr>
    </w:div>
    <w:div w:id="97912194">
      <w:bodyDiv w:val="1"/>
      <w:marLeft w:val="0"/>
      <w:marRight w:val="0"/>
      <w:marTop w:val="0"/>
      <w:marBottom w:val="0"/>
      <w:divBdr>
        <w:top w:val="none" w:sz="0" w:space="0" w:color="auto"/>
        <w:left w:val="none" w:sz="0" w:space="0" w:color="auto"/>
        <w:bottom w:val="none" w:sz="0" w:space="0" w:color="auto"/>
        <w:right w:val="none" w:sz="0" w:space="0" w:color="auto"/>
      </w:divBdr>
    </w:div>
    <w:div w:id="122579864">
      <w:bodyDiv w:val="1"/>
      <w:marLeft w:val="0"/>
      <w:marRight w:val="0"/>
      <w:marTop w:val="0"/>
      <w:marBottom w:val="0"/>
      <w:divBdr>
        <w:top w:val="none" w:sz="0" w:space="0" w:color="auto"/>
        <w:left w:val="none" w:sz="0" w:space="0" w:color="auto"/>
        <w:bottom w:val="none" w:sz="0" w:space="0" w:color="auto"/>
        <w:right w:val="none" w:sz="0" w:space="0" w:color="auto"/>
      </w:divBdr>
      <w:divsChild>
        <w:div w:id="1736196037">
          <w:marLeft w:val="720"/>
          <w:marRight w:val="0"/>
          <w:marTop w:val="0"/>
          <w:marBottom w:val="0"/>
          <w:divBdr>
            <w:top w:val="none" w:sz="0" w:space="0" w:color="auto"/>
            <w:left w:val="none" w:sz="0" w:space="0" w:color="auto"/>
            <w:bottom w:val="none" w:sz="0" w:space="0" w:color="auto"/>
            <w:right w:val="none" w:sz="0" w:space="0" w:color="auto"/>
          </w:divBdr>
        </w:div>
        <w:div w:id="1774324089">
          <w:marLeft w:val="720"/>
          <w:marRight w:val="0"/>
          <w:marTop w:val="0"/>
          <w:marBottom w:val="0"/>
          <w:divBdr>
            <w:top w:val="none" w:sz="0" w:space="0" w:color="auto"/>
            <w:left w:val="none" w:sz="0" w:space="0" w:color="auto"/>
            <w:bottom w:val="none" w:sz="0" w:space="0" w:color="auto"/>
            <w:right w:val="none" w:sz="0" w:space="0" w:color="auto"/>
          </w:divBdr>
        </w:div>
      </w:divsChild>
    </w:div>
    <w:div w:id="131363072">
      <w:bodyDiv w:val="1"/>
      <w:marLeft w:val="0"/>
      <w:marRight w:val="0"/>
      <w:marTop w:val="0"/>
      <w:marBottom w:val="0"/>
      <w:divBdr>
        <w:top w:val="none" w:sz="0" w:space="0" w:color="auto"/>
        <w:left w:val="none" w:sz="0" w:space="0" w:color="auto"/>
        <w:bottom w:val="none" w:sz="0" w:space="0" w:color="auto"/>
        <w:right w:val="none" w:sz="0" w:space="0" w:color="auto"/>
      </w:divBdr>
    </w:div>
    <w:div w:id="218439251">
      <w:bodyDiv w:val="1"/>
      <w:marLeft w:val="0"/>
      <w:marRight w:val="0"/>
      <w:marTop w:val="0"/>
      <w:marBottom w:val="0"/>
      <w:divBdr>
        <w:top w:val="none" w:sz="0" w:space="0" w:color="auto"/>
        <w:left w:val="none" w:sz="0" w:space="0" w:color="auto"/>
        <w:bottom w:val="none" w:sz="0" w:space="0" w:color="auto"/>
        <w:right w:val="none" w:sz="0" w:space="0" w:color="auto"/>
      </w:divBdr>
      <w:divsChild>
        <w:div w:id="991955188">
          <w:marLeft w:val="1166"/>
          <w:marRight w:val="0"/>
          <w:marTop w:val="0"/>
          <w:marBottom w:val="0"/>
          <w:divBdr>
            <w:top w:val="none" w:sz="0" w:space="0" w:color="auto"/>
            <w:left w:val="none" w:sz="0" w:space="0" w:color="auto"/>
            <w:bottom w:val="none" w:sz="0" w:space="0" w:color="auto"/>
            <w:right w:val="none" w:sz="0" w:space="0" w:color="auto"/>
          </w:divBdr>
        </w:div>
        <w:div w:id="1307972477">
          <w:marLeft w:val="1166"/>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295145">
      <w:bodyDiv w:val="1"/>
      <w:marLeft w:val="0"/>
      <w:marRight w:val="0"/>
      <w:marTop w:val="0"/>
      <w:marBottom w:val="0"/>
      <w:divBdr>
        <w:top w:val="none" w:sz="0" w:space="0" w:color="auto"/>
        <w:left w:val="none" w:sz="0" w:space="0" w:color="auto"/>
        <w:bottom w:val="none" w:sz="0" w:space="0" w:color="auto"/>
        <w:right w:val="none" w:sz="0" w:space="0" w:color="auto"/>
      </w:divBdr>
      <w:divsChild>
        <w:div w:id="342633955">
          <w:marLeft w:val="720"/>
          <w:marRight w:val="0"/>
          <w:marTop w:val="0"/>
          <w:marBottom w:val="0"/>
          <w:divBdr>
            <w:top w:val="none" w:sz="0" w:space="0" w:color="auto"/>
            <w:left w:val="none" w:sz="0" w:space="0" w:color="auto"/>
            <w:bottom w:val="none" w:sz="0" w:space="0" w:color="auto"/>
            <w:right w:val="none" w:sz="0" w:space="0" w:color="auto"/>
          </w:divBdr>
        </w:div>
        <w:div w:id="1845124136">
          <w:marLeft w:val="720"/>
          <w:marRight w:val="0"/>
          <w:marTop w:val="0"/>
          <w:marBottom w:val="0"/>
          <w:divBdr>
            <w:top w:val="none" w:sz="0" w:space="0" w:color="auto"/>
            <w:left w:val="none" w:sz="0" w:space="0" w:color="auto"/>
            <w:bottom w:val="none" w:sz="0" w:space="0" w:color="auto"/>
            <w:right w:val="none" w:sz="0" w:space="0" w:color="auto"/>
          </w:divBdr>
        </w:div>
      </w:divsChild>
    </w:div>
    <w:div w:id="267467477">
      <w:bodyDiv w:val="1"/>
      <w:marLeft w:val="0"/>
      <w:marRight w:val="0"/>
      <w:marTop w:val="0"/>
      <w:marBottom w:val="0"/>
      <w:divBdr>
        <w:top w:val="none" w:sz="0" w:space="0" w:color="auto"/>
        <w:left w:val="none" w:sz="0" w:space="0" w:color="auto"/>
        <w:bottom w:val="none" w:sz="0" w:space="0" w:color="auto"/>
        <w:right w:val="none" w:sz="0" w:space="0" w:color="auto"/>
      </w:divBdr>
      <w:divsChild>
        <w:div w:id="654262520">
          <w:marLeft w:val="1166"/>
          <w:marRight w:val="0"/>
          <w:marTop w:val="0"/>
          <w:marBottom w:val="0"/>
          <w:divBdr>
            <w:top w:val="none" w:sz="0" w:space="0" w:color="auto"/>
            <w:left w:val="none" w:sz="0" w:space="0" w:color="auto"/>
            <w:bottom w:val="none" w:sz="0" w:space="0" w:color="auto"/>
            <w:right w:val="none" w:sz="0" w:space="0" w:color="auto"/>
          </w:divBdr>
        </w:div>
      </w:divsChild>
    </w:div>
    <w:div w:id="3202396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2414362">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8165292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9317834">
      <w:bodyDiv w:val="1"/>
      <w:marLeft w:val="0"/>
      <w:marRight w:val="0"/>
      <w:marTop w:val="0"/>
      <w:marBottom w:val="0"/>
      <w:divBdr>
        <w:top w:val="none" w:sz="0" w:space="0" w:color="auto"/>
        <w:left w:val="none" w:sz="0" w:space="0" w:color="auto"/>
        <w:bottom w:val="none" w:sz="0" w:space="0" w:color="auto"/>
        <w:right w:val="none" w:sz="0" w:space="0" w:color="auto"/>
      </w:divBdr>
    </w:div>
    <w:div w:id="725105893">
      <w:bodyDiv w:val="1"/>
      <w:marLeft w:val="0"/>
      <w:marRight w:val="0"/>
      <w:marTop w:val="0"/>
      <w:marBottom w:val="0"/>
      <w:divBdr>
        <w:top w:val="none" w:sz="0" w:space="0" w:color="auto"/>
        <w:left w:val="none" w:sz="0" w:space="0" w:color="auto"/>
        <w:bottom w:val="none" w:sz="0" w:space="0" w:color="auto"/>
        <w:right w:val="none" w:sz="0" w:space="0" w:color="auto"/>
      </w:divBdr>
    </w:div>
    <w:div w:id="758448834">
      <w:bodyDiv w:val="1"/>
      <w:marLeft w:val="0"/>
      <w:marRight w:val="0"/>
      <w:marTop w:val="0"/>
      <w:marBottom w:val="0"/>
      <w:divBdr>
        <w:top w:val="none" w:sz="0" w:space="0" w:color="auto"/>
        <w:left w:val="none" w:sz="0" w:space="0" w:color="auto"/>
        <w:bottom w:val="none" w:sz="0" w:space="0" w:color="auto"/>
        <w:right w:val="none" w:sz="0" w:space="0" w:color="auto"/>
      </w:divBdr>
    </w:div>
    <w:div w:id="794834098">
      <w:bodyDiv w:val="1"/>
      <w:marLeft w:val="0"/>
      <w:marRight w:val="0"/>
      <w:marTop w:val="0"/>
      <w:marBottom w:val="0"/>
      <w:divBdr>
        <w:top w:val="none" w:sz="0" w:space="0" w:color="auto"/>
        <w:left w:val="none" w:sz="0" w:space="0" w:color="auto"/>
        <w:bottom w:val="none" w:sz="0" w:space="0" w:color="auto"/>
        <w:right w:val="none" w:sz="0" w:space="0" w:color="auto"/>
      </w:divBdr>
      <w:divsChild>
        <w:div w:id="1542739548">
          <w:marLeft w:val="547"/>
          <w:marRight w:val="0"/>
          <w:marTop w:val="0"/>
          <w:marBottom w:val="0"/>
          <w:divBdr>
            <w:top w:val="none" w:sz="0" w:space="0" w:color="auto"/>
            <w:left w:val="none" w:sz="0" w:space="0" w:color="auto"/>
            <w:bottom w:val="none" w:sz="0" w:space="0" w:color="auto"/>
            <w:right w:val="none" w:sz="0" w:space="0" w:color="auto"/>
          </w:divBdr>
        </w:div>
      </w:divsChild>
    </w:div>
    <w:div w:id="804273173">
      <w:bodyDiv w:val="1"/>
      <w:marLeft w:val="0"/>
      <w:marRight w:val="0"/>
      <w:marTop w:val="0"/>
      <w:marBottom w:val="0"/>
      <w:divBdr>
        <w:top w:val="none" w:sz="0" w:space="0" w:color="auto"/>
        <w:left w:val="none" w:sz="0" w:space="0" w:color="auto"/>
        <w:bottom w:val="none" w:sz="0" w:space="0" w:color="auto"/>
        <w:right w:val="none" w:sz="0" w:space="0" w:color="auto"/>
      </w:divBdr>
      <w:divsChild>
        <w:div w:id="156923199">
          <w:marLeft w:val="720"/>
          <w:marRight w:val="0"/>
          <w:marTop w:val="0"/>
          <w:marBottom w:val="0"/>
          <w:divBdr>
            <w:top w:val="none" w:sz="0" w:space="0" w:color="auto"/>
            <w:left w:val="none" w:sz="0" w:space="0" w:color="auto"/>
            <w:bottom w:val="none" w:sz="0" w:space="0" w:color="auto"/>
            <w:right w:val="none" w:sz="0" w:space="0" w:color="auto"/>
          </w:divBdr>
        </w:div>
      </w:divsChild>
    </w:div>
    <w:div w:id="93325019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4265407">
      <w:bodyDiv w:val="1"/>
      <w:marLeft w:val="0"/>
      <w:marRight w:val="0"/>
      <w:marTop w:val="0"/>
      <w:marBottom w:val="0"/>
      <w:divBdr>
        <w:top w:val="none" w:sz="0" w:space="0" w:color="auto"/>
        <w:left w:val="none" w:sz="0" w:space="0" w:color="auto"/>
        <w:bottom w:val="none" w:sz="0" w:space="0" w:color="auto"/>
        <w:right w:val="none" w:sz="0" w:space="0" w:color="auto"/>
      </w:divBdr>
    </w:div>
    <w:div w:id="1035932020">
      <w:bodyDiv w:val="1"/>
      <w:marLeft w:val="0"/>
      <w:marRight w:val="0"/>
      <w:marTop w:val="0"/>
      <w:marBottom w:val="0"/>
      <w:divBdr>
        <w:top w:val="none" w:sz="0" w:space="0" w:color="auto"/>
        <w:left w:val="none" w:sz="0" w:space="0" w:color="auto"/>
        <w:bottom w:val="none" w:sz="0" w:space="0" w:color="auto"/>
        <w:right w:val="none" w:sz="0" w:space="0" w:color="auto"/>
      </w:divBdr>
    </w:div>
    <w:div w:id="1082799049">
      <w:bodyDiv w:val="1"/>
      <w:marLeft w:val="0"/>
      <w:marRight w:val="0"/>
      <w:marTop w:val="0"/>
      <w:marBottom w:val="0"/>
      <w:divBdr>
        <w:top w:val="none" w:sz="0" w:space="0" w:color="auto"/>
        <w:left w:val="none" w:sz="0" w:space="0" w:color="auto"/>
        <w:bottom w:val="none" w:sz="0" w:space="0" w:color="auto"/>
        <w:right w:val="none" w:sz="0" w:space="0" w:color="auto"/>
      </w:divBdr>
      <w:divsChild>
        <w:div w:id="751124623">
          <w:marLeft w:val="0"/>
          <w:marRight w:val="0"/>
          <w:marTop w:val="0"/>
          <w:marBottom w:val="0"/>
          <w:divBdr>
            <w:top w:val="none" w:sz="0" w:space="0" w:color="auto"/>
            <w:left w:val="none" w:sz="0" w:space="0" w:color="auto"/>
            <w:bottom w:val="none" w:sz="0" w:space="0" w:color="auto"/>
            <w:right w:val="none" w:sz="0" w:space="0" w:color="auto"/>
          </w:divBdr>
          <w:divsChild>
            <w:div w:id="1752657518">
              <w:marLeft w:val="0"/>
              <w:marRight w:val="0"/>
              <w:marTop w:val="0"/>
              <w:marBottom w:val="0"/>
              <w:divBdr>
                <w:top w:val="none" w:sz="0" w:space="0" w:color="auto"/>
                <w:left w:val="none" w:sz="0" w:space="0" w:color="auto"/>
                <w:bottom w:val="none" w:sz="0" w:space="0" w:color="auto"/>
                <w:right w:val="none" w:sz="0" w:space="0" w:color="auto"/>
              </w:divBdr>
              <w:divsChild>
                <w:div w:id="1211964454">
                  <w:marLeft w:val="0"/>
                  <w:marRight w:val="0"/>
                  <w:marTop w:val="0"/>
                  <w:marBottom w:val="0"/>
                  <w:divBdr>
                    <w:top w:val="none" w:sz="0" w:space="0" w:color="auto"/>
                    <w:left w:val="none" w:sz="0" w:space="0" w:color="auto"/>
                    <w:bottom w:val="none" w:sz="0" w:space="0" w:color="auto"/>
                    <w:right w:val="none" w:sz="0" w:space="0" w:color="auto"/>
                  </w:divBdr>
                  <w:divsChild>
                    <w:div w:id="998196090">
                      <w:marLeft w:val="0"/>
                      <w:marRight w:val="0"/>
                      <w:marTop w:val="0"/>
                      <w:marBottom w:val="210"/>
                      <w:divBdr>
                        <w:top w:val="none" w:sz="0" w:space="0" w:color="auto"/>
                        <w:left w:val="none" w:sz="0" w:space="0" w:color="auto"/>
                        <w:bottom w:val="none" w:sz="0" w:space="0" w:color="auto"/>
                        <w:right w:val="none" w:sz="0" w:space="0" w:color="auto"/>
                      </w:divBdr>
                      <w:divsChild>
                        <w:div w:id="1098260514">
                          <w:marLeft w:val="0"/>
                          <w:marRight w:val="0"/>
                          <w:marTop w:val="0"/>
                          <w:marBottom w:val="0"/>
                          <w:divBdr>
                            <w:top w:val="single" w:sz="6" w:space="7" w:color="E3E3E3"/>
                            <w:left w:val="single" w:sz="6" w:space="7" w:color="E3E3E3"/>
                            <w:bottom w:val="single" w:sz="6" w:space="7" w:color="E0E0E0"/>
                            <w:right w:val="single" w:sz="6" w:space="7" w:color="ECECEC"/>
                          </w:divBdr>
                          <w:divsChild>
                            <w:div w:id="973758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17411631">
      <w:bodyDiv w:val="1"/>
      <w:marLeft w:val="0"/>
      <w:marRight w:val="0"/>
      <w:marTop w:val="0"/>
      <w:marBottom w:val="0"/>
      <w:divBdr>
        <w:top w:val="none" w:sz="0" w:space="0" w:color="auto"/>
        <w:left w:val="none" w:sz="0" w:space="0" w:color="auto"/>
        <w:bottom w:val="none" w:sz="0" w:space="0" w:color="auto"/>
        <w:right w:val="none" w:sz="0" w:space="0" w:color="auto"/>
      </w:divBdr>
    </w:div>
    <w:div w:id="1141264239">
      <w:bodyDiv w:val="1"/>
      <w:marLeft w:val="0"/>
      <w:marRight w:val="0"/>
      <w:marTop w:val="0"/>
      <w:marBottom w:val="0"/>
      <w:divBdr>
        <w:top w:val="none" w:sz="0" w:space="0" w:color="auto"/>
        <w:left w:val="none" w:sz="0" w:space="0" w:color="auto"/>
        <w:bottom w:val="none" w:sz="0" w:space="0" w:color="auto"/>
        <w:right w:val="none" w:sz="0" w:space="0" w:color="auto"/>
      </w:divBdr>
    </w:div>
    <w:div w:id="1196042217">
      <w:bodyDiv w:val="1"/>
      <w:marLeft w:val="0"/>
      <w:marRight w:val="0"/>
      <w:marTop w:val="0"/>
      <w:marBottom w:val="0"/>
      <w:divBdr>
        <w:top w:val="none" w:sz="0" w:space="0" w:color="auto"/>
        <w:left w:val="none" w:sz="0" w:space="0" w:color="auto"/>
        <w:bottom w:val="none" w:sz="0" w:space="0" w:color="auto"/>
        <w:right w:val="none" w:sz="0" w:space="0" w:color="auto"/>
      </w:divBdr>
    </w:div>
    <w:div w:id="1218280995">
      <w:bodyDiv w:val="1"/>
      <w:marLeft w:val="0"/>
      <w:marRight w:val="0"/>
      <w:marTop w:val="0"/>
      <w:marBottom w:val="0"/>
      <w:divBdr>
        <w:top w:val="none" w:sz="0" w:space="0" w:color="auto"/>
        <w:left w:val="none" w:sz="0" w:space="0" w:color="auto"/>
        <w:bottom w:val="none" w:sz="0" w:space="0" w:color="auto"/>
        <w:right w:val="none" w:sz="0" w:space="0" w:color="auto"/>
      </w:divBdr>
    </w:div>
    <w:div w:id="1237664574">
      <w:bodyDiv w:val="1"/>
      <w:marLeft w:val="0"/>
      <w:marRight w:val="0"/>
      <w:marTop w:val="0"/>
      <w:marBottom w:val="0"/>
      <w:divBdr>
        <w:top w:val="none" w:sz="0" w:space="0" w:color="auto"/>
        <w:left w:val="none" w:sz="0" w:space="0" w:color="auto"/>
        <w:bottom w:val="none" w:sz="0" w:space="0" w:color="auto"/>
        <w:right w:val="none" w:sz="0" w:space="0" w:color="auto"/>
      </w:divBdr>
      <w:divsChild>
        <w:div w:id="1980383325">
          <w:marLeft w:val="1325"/>
          <w:marRight w:val="0"/>
          <w:marTop w:val="0"/>
          <w:marBottom w:val="0"/>
          <w:divBdr>
            <w:top w:val="none" w:sz="0" w:space="0" w:color="auto"/>
            <w:left w:val="none" w:sz="0" w:space="0" w:color="auto"/>
            <w:bottom w:val="none" w:sz="0" w:space="0" w:color="auto"/>
            <w:right w:val="none" w:sz="0" w:space="0" w:color="auto"/>
          </w:divBdr>
        </w:div>
      </w:divsChild>
    </w:div>
    <w:div w:id="1257713173">
      <w:bodyDiv w:val="1"/>
      <w:marLeft w:val="0"/>
      <w:marRight w:val="0"/>
      <w:marTop w:val="0"/>
      <w:marBottom w:val="0"/>
      <w:divBdr>
        <w:top w:val="none" w:sz="0" w:space="0" w:color="auto"/>
        <w:left w:val="none" w:sz="0" w:space="0" w:color="auto"/>
        <w:bottom w:val="none" w:sz="0" w:space="0" w:color="auto"/>
        <w:right w:val="none" w:sz="0" w:space="0" w:color="auto"/>
      </w:divBdr>
    </w:div>
    <w:div w:id="1321809368">
      <w:bodyDiv w:val="1"/>
      <w:marLeft w:val="0"/>
      <w:marRight w:val="0"/>
      <w:marTop w:val="0"/>
      <w:marBottom w:val="0"/>
      <w:divBdr>
        <w:top w:val="none" w:sz="0" w:space="0" w:color="auto"/>
        <w:left w:val="none" w:sz="0" w:space="0" w:color="auto"/>
        <w:bottom w:val="none" w:sz="0" w:space="0" w:color="auto"/>
        <w:right w:val="none" w:sz="0" w:space="0" w:color="auto"/>
      </w:divBdr>
    </w:div>
    <w:div w:id="1326517283">
      <w:bodyDiv w:val="1"/>
      <w:marLeft w:val="0"/>
      <w:marRight w:val="0"/>
      <w:marTop w:val="0"/>
      <w:marBottom w:val="0"/>
      <w:divBdr>
        <w:top w:val="none" w:sz="0" w:space="0" w:color="auto"/>
        <w:left w:val="none" w:sz="0" w:space="0" w:color="auto"/>
        <w:bottom w:val="none" w:sz="0" w:space="0" w:color="auto"/>
        <w:right w:val="none" w:sz="0" w:space="0" w:color="auto"/>
      </w:divBdr>
    </w:div>
    <w:div w:id="1331131277">
      <w:bodyDiv w:val="1"/>
      <w:marLeft w:val="0"/>
      <w:marRight w:val="0"/>
      <w:marTop w:val="0"/>
      <w:marBottom w:val="0"/>
      <w:divBdr>
        <w:top w:val="none" w:sz="0" w:space="0" w:color="auto"/>
        <w:left w:val="none" w:sz="0" w:space="0" w:color="auto"/>
        <w:bottom w:val="none" w:sz="0" w:space="0" w:color="auto"/>
        <w:right w:val="none" w:sz="0" w:space="0" w:color="auto"/>
      </w:divBdr>
    </w:div>
    <w:div w:id="1341397117">
      <w:bodyDiv w:val="1"/>
      <w:marLeft w:val="0"/>
      <w:marRight w:val="0"/>
      <w:marTop w:val="0"/>
      <w:marBottom w:val="0"/>
      <w:divBdr>
        <w:top w:val="none" w:sz="0" w:space="0" w:color="auto"/>
        <w:left w:val="none" w:sz="0" w:space="0" w:color="auto"/>
        <w:bottom w:val="none" w:sz="0" w:space="0" w:color="auto"/>
        <w:right w:val="none" w:sz="0" w:space="0" w:color="auto"/>
      </w:divBdr>
      <w:divsChild>
        <w:div w:id="145587251">
          <w:marLeft w:val="720"/>
          <w:marRight w:val="0"/>
          <w:marTop w:val="0"/>
          <w:marBottom w:val="0"/>
          <w:divBdr>
            <w:top w:val="none" w:sz="0" w:space="0" w:color="auto"/>
            <w:left w:val="none" w:sz="0" w:space="0" w:color="auto"/>
            <w:bottom w:val="none" w:sz="0" w:space="0" w:color="auto"/>
            <w:right w:val="none" w:sz="0" w:space="0" w:color="auto"/>
          </w:divBdr>
        </w:div>
      </w:divsChild>
    </w:div>
    <w:div w:id="1350568947">
      <w:bodyDiv w:val="1"/>
      <w:marLeft w:val="0"/>
      <w:marRight w:val="0"/>
      <w:marTop w:val="0"/>
      <w:marBottom w:val="0"/>
      <w:divBdr>
        <w:top w:val="none" w:sz="0" w:space="0" w:color="auto"/>
        <w:left w:val="none" w:sz="0" w:space="0" w:color="auto"/>
        <w:bottom w:val="none" w:sz="0" w:space="0" w:color="auto"/>
        <w:right w:val="none" w:sz="0" w:space="0" w:color="auto"/>
      </w:divBdr>
      <w:divsChild>
        <w:div w:id="134687188">
          <w:marLeft w:val="1325"/>
          <w:marRight w:val="0"/>
          <w:marTop w:val="0"/>
          <w:marBottom w:val="0"/>
          <w:divBdr>
            <w:top w:val="none" w:sz="0" w:space="0" w:color="auto"/>
            <w:left w:val="none" w:sz="0" w:space="0" w:color="auto"/>
            <w:bottom w:val="none" w:sz="0" w:space="0" w:color="auto"/>
            <w:right w:val="none" w:sz="0" w:space="0" w:color="auto"/>
          </w:divBdr>
        </w:div>
      </w:divsChild>
    </w:div>
    <w:div w:id="1420518374">
      <w:bodyDiv w:val="1"/>
      <w:marLeft w:val="0"/>
      <w:marRight w:val="0"/>
      <w:marTop w:val="0"/>
      <w:marBottom w:val="0"/>
      <w:divBdr>
        <w:top w:val="none" w:sz="0" w:space="0" w:color="auto"/>
        <w:left w:val="none" w:sz="0" w:space="0" w:color="auto"/>
        <w:bottom w:val="none" w:sz="0" w:space="0" w:color="auto"/>
        <w:right w:val="none" w:sz="0" w:space="0" w:color="auto"/>
      </w:divBdr>
    </w:div>
    <w:div w:id="1440102136">
      <w:bodyDiv w:val="1"/>
      <w:marLeft w:val="0"/>
      <w:marRight w:val="0"/>
      <w:marTop w:val="0"/>
      <w:marBottom w:val="0"/>
      <w:divBdr>
        <w:top w:val="none" w:sz="0" w:space="0" w:color="auto"/>
        <w:left w:val="none" w:sz="0" w:space="0" w:color="auto"/>
        <w:bottom w:val="none" w:sz="0" w:space="0" w:color="auto"/>
        <w:right w:val="none" w:sz="0" w:space="0" w:color="auto"/>
      </w:divBdr>
    </w:div>
    <w:div w:id="1465612844">
      <w:bodyDiv w:val="1"/>
      <w:marLeft w:val="0"/>
      <w:marRight w:val="0"/>
      <w:marTop w:val="0"/>
      <w:marBottom w:val="0"/>
      <w:divBdr>
        <w:top w:val="none" w:sz="0" w:space="0" w:color="auto"/>
        <w:left w:val="none" w:sz="0" w:space="0" w:color="auto"/>
        <w:bottom w:val="none" w:sz="0" w:space="0" w:color="auto"/>
        <w:right w:val="none" w:sz="0" w:space="0" w:color="auto"/>
      </w:divBdr>
    </w:div>
    <w:div w:id="1498964212">
      <w:bodyDiv w:val="1"/>
      <w:marLeft w:val="0"/>
      <w:marRight w:val="0"/>
      <w:marTop w:val="0"/>
      <w:marBottom w:val="0"/>
      <w:divBdr>
        <w:top w:val="none" w:sz="0" w:space="0" w:color="auto"/>
        <w:left w:val="none" w:sz="0" w:space="0" w:color="auto"/>
        <w:bottom w:val="none" w:sz="0" w:space="0" w:color="auto"/>
        <w:right w:val="none" w:sz="0" w:space="0" w:color="auto"/>
      </w:divBdr>
      <w:divsChild>
        <w:div w:id="1968579856">
          <w:marLeft w:val="1166"/>
          <w:marRight w:val="0"/>
          <w:marTop w:val="0"/>
          <w:marBottom w:val="0"/>
          <w:divBdr>
            <w:top w:val="none" w:sz="0" w:space="0" w:color="auto"/>
            <w:left w:val="none" w:sz="0" w:space="0" w:color="auto"/>
            <w:bottom w:val="none" w:sz="0" w:space="0" w:color="auto"/>
            <w:right w:val="none" w:sz="0" w:space="0" w:color="auto"/>
          </w:divBdr>
        </w:div>
      </w:divsChild>
    </w:div>
    <w:div w:id="1525750583">
      <w:bodyDiv w:val="1"/>
      <w:marLeft w:val="0"/>
      <w:marRight w:val="0"/>
      <w:marTop w:val="0"/>
      <w:marBottom w:val="0"/>
      <w:divBdr>
        <w:top w:val="none" w:sz="0" w:space="0" w:color="auto"/>
        <w:left w:val="none" w:sz="0" w:space="0" w:color="auto"/>
        <w:bottom w:val="none" w:sz="0" w:space="0" w:color="auto"/>
        <w:right w:val="none" w:sz="0" w:space="0" w:color="auto"/>
      </w:divBdr>
    </w:div>
    <w:div w:id="1525897674">
      <w:bodyDiv w:val="1"/>
      <w:marLeft w:val="0"/>
      <w:marRight w:val="0"/>
      <w:marTop w:val="0"/>
      <w:marBottom w:val="0"/>
      <w:divBdr>
        <w:top w:val="none" w:sz="0" w:space="0" w:color="auto"/>
        <w:left w:val="none" w:sz="0" w:space="0" w:color="auto"/>
        <w:bottom w:val="none" w:sz="0" w:space="0" w:color="auto"/>
        <w:right w:val="none" w:sz="0" w:space="0" w:color="auto"/>
      </w:divBdr>
      <w:divsChild>
        <w:div w:id="783696823">
          <w:marLeft w:val="1325"/>
          <w:marRight w:val="0"/>
          <w:marTop w:val="0"/>
          <w:marBottom w:val="0"/>
          <w:divBdr>
            <w:top w:val="none" w:sz="0" w:space="0" w:color="auto"/>
            <w:left w:val="none" w:sz="0" w:space="0" w:color="auto"/>
            <w:bottom w:val="none" w:sz="0" w:space="0" w:color="auto"/>
            <w:right w:val="none" w:sz="0" w:space="0" w:color="auto"/>
          </w:divBdr>
        </w:div>
      </w:divsChild>
    </w:div>
    <w:div w:id="1634752297">
      <w:bodyDiv w:val="1"/>
      <w:marLeft w:val="0"/>
      <w:marRight w:val="0"/>
      <w:marTop w:val="0"/>
      <w:marBottom w:val="0"/>
      <w:divBdr>
        <w:top w:val="none" w:sz="0" w:space="0" w:color="auto"/>
        <w:left w:val="none" w:sz="0" w:space="0" w:color="auto"/>
        <w:bottom w:val="none" w:sz="0" w:space="0" w:color="auto"/>
        <w:right w:val="none" w:sz="0" w:space="0" w:color="auto"/>
      </w:divBdr>
    </w:div>
    <w:div w:id="1683971363">
      <w:bodyDiv w:val="1"/>
      <w:marLeft w:val="0"/>
      <w:marRight w:val="0"/>
      <w:marTop w:val="0"/>
      <w:marBottom w:val="0"/>
      <w:divBdr>
        <w:top w:val="none" w:sz="0" w:space="0" w:color="auto"/>
        <w:left w:val="none" w:sz="0" w:space="0" w:color="auto"/>
        <w:bottom w:val="none" w:sz="0" w:space="0" w:color="auto"/>
        <w:right w:val="none" w:sz="0" w:space="0" w:color="auto"/>
      </w:divBdr>
      <w:divsChild>
        <w:div w:id="200242400">
          <w:marLeft w:val="720"/>
          <w:marRight w:val="0"/>
          <w:marTop w:val="0"/>
          <w:marBottom w:val="0"/>
          <w:divBdr>
            <w:top w:val="none" w:sz="0" w:space="0" w:color="auto"/>
            <w:left w:val="none" w:sz="0" w:space="0" w:color="auto"/>
            <w:bottom w:val="none" w:sz="0" w:space="0" w:color="auto"/>
            <w:right w:val="none" w:sz="0" w:space="0" w:color="auto"/>
          </w:divBdr>
        </w:div>
        <w:div w:id="944309004">
          <w:marLeft w:val="1325"/>
          <w:marRight w:val="0"/>
          <w:marTop w:val="0"/>
          <w:marBottom w:val="0"/>
          <w:divBdr>
            <w:top w:val="none" w:sz="0" w:space="0" w:color="auto"/>
            <w:left w:val="none" w:sz="0" w:space="0" w:color="auto"/>
            <w:bottom w:val="none" w:sz="0" w:space="0" w:color="auto"/>
            <w:right w:val="none" w:sz="0" w:space="0" w:color="auto"/>
          </w:divBdr>
        </w:div>
        <w:div w:id="1622111959">
          <w:marLeft w:val="720"/>
          <w:marRight w:val="0"/>
          <w:marTop w:val="0"/>
          <w:marBottom w:val="0"/>
          <w:divBdr>
            <w:top w:val="none" w:sz="0" w:space="0" w:color="auto"/>
            <w:left w:val="none" w:sz="0" w:space="0" w:color="auto"/>
            <w:bottom w:val="none" w:sz="0" w:space="0" w:color="auto"/>
            <w:right w:val="none" w:sz="0" w:space="0" w:color="auto"/>
          </w:divBdr>
        </w:div>
        <w:div w:id="1641690666">
          <w:marLeft w:val="720"/>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99488566">
      <w:bodyDiv w:val="1"/>
      <w:marLeft w:val="0"/>
      <w:marRight w:val="0"/>
      <w:marTop w:val="0"/>
      <w:marBottom w:val="0"/>
      <w:divBdr>
        <w:top w:val="none" w:sz="0" w:space="0" w:color="auto"/>
        <w:left w:val="none" w:sz="0" w:space="0" w:color="auto"/>
        <w:bottom w:val="none" w:sz="0" w:space="0" w:color="auto"/>
        <w:right w:val="none" w:sz="0" w:space="0" w:color="auto"/>
      </w:divBdr>
      <w:divsChild>
        <w:div w:id="556356488">
          <w:marLeft w:val="720"/>
          <w:marRight w:val="0"/>
          <w:marTop w:val="0"/>
          <w:marBottom w:val="0"/>
          <w:divBdr>
            <w:top w:val="none" w:sz="0" w:space="0" w:color="auto"/>
            <w:left w:val="none" w:sz="0" w:space="0" w:color="auto"/>
            <w:bottom w:val="none" w:sz="0" w:space="0" w:color="auto"/>
            <w:right w:val="none" w:sz="0" w:space="0" w:color="auto"/>
          </w:divBdr>
        </w:div>
        <w:div w:id="784426104">
          <w:marLeft w:val="1325"/>
          <w:marRight w:val="0"/>
          <w:marTop w:val="0"/>
          <w:marBottom w:val="0"/>
          <w:divBdr>
            <w:top w:val="none" w:sz="0" w:space="0" w:color="auto"/>
            <w:left w:val="none" w:sz="0" w:space="0" w:color="auto"/>
            <w:bottom w:val="none" w:sz="0" w:space="0" w:color="auto"/>
            <w:right w:val="none" w:sz="0" w:space="0" w:color="auto"/>
          </w:divBdr>
        </w:div>
      </w:divsChild>
    </w:div>
    <w:div w:id="188313181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74213257">
      <w:bodyDiv w:val="1"/>
      <w:marLeft w:val="0"/>
      <w:marRight w:val="0"/>
      <w:marTop w:val="0"/>
      <w:marBottom w:val="0"/>
      <w:divBdr>
        <w:top w:val="none" w:sz="0" w:space="0" w:color="auto"/>
        <w:left w:val="none" w:sz="0" w:space="0" w:color="auto"/>
        <w:bottom w:val="none" w:sz="0" w:space="0" w:color="auto"/>
        <w:right w:val="none" w:sz="0" w:space="0" w:color="auto"/>
      </w:divBdr>
      <w:divsChild>
        <w:div w:id="194319237">
          <w:marLeft w:val="1166"/>
          <w:marRight w:val="0"/>
          <w:marTop w:val="0"/>
          <w:marBottom w:val="0"/>
          <w:divBdr>
            <w:top w:val="none" w:sz="0" w:space="0" w:color="auto"/>
            <w:left w:val="none" w:sz="0" w:space="0" w:color="auto"/>
            <w:bottom w:val="none" w:sz="0" w:space="0" w:color="auto"/>
            <w:right w:val="none" w:sz="0" w:space="0" w:color="auto"/>
          </w:divBdr>
        </w:div>
        <w:div w:id="284702097">
          <w:marLeft w:val="547"/>
          <w:marRight w:val="0"/>
          <w:marTop w:val="0"/>
          <w:marBottom w:val="0"/>
          <w:divBdr>
            <w:top w:val="none" w:sz="0" w:space="0" w:color="auto"/>
            <w:left w:val="none" w:sz="0" w:space="0" w:color="auto"/>
            <w:bottom w:val="none" w:sz="0" w:space="0" w:color="auto"/>
            <w:right w:val="none" w:sz="0" w:space="0" w:color="auto"/>
          </w:divBdr>
        </w:div>
        <w:div w:id="334915608">
          <w:marLeft w:val="547"/>
          <w:marRight w:val="0"/>
          <w:marTop w:val="0"/>
          <w:marBottom w:val="0"/>
          <w:divBdr>
            <w:top w:val="none" w:sz="0" w:space="0" w:color="auto"/>
            <w:left w:val="none" w:sz="0" w:space="0" w:color="auto"/>
            <w:bottom w:val="none" w:sz="0" w:space="0" w:color="auto"/>
            <w:right w:val="none" w:sz="0" w:space="0" w:color="auto"/>
          </w:divBdr>
        </w:div>
        <w:div w:id="2142258274">
          <w:marLeft w:val="547"/>
          <w:marRight w:val="0"/>
          <w:marTop w:val="0"/>
          <w:marBottom w:val="0"/>
          <w:divBdr>
            <w:top w:val="none" w:sz="0" w:space="0" w:color="auto"/>
            <w:left w:val="none" w:sz="0" w:space="0" w:color="auto"/>
            <w:bottom w:val="none" w:sz="0" w:space="0" w:color="auto"/>
            <w:right w:val="none" w:sz="0" w:space="0" w:color="auto"/>
          </w:divBdr>
        </w:div>
      </w:divsChild>
    </w:div>
    <w:div w:id="2111196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81EE86A-DE0D-4CCD-AC4B-2FEBA63B3A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437</TotalTime>
  <Pages>4</Pages>
  <Words>1527</Words>
  <Characters>8705</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10212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Fang-Chen Cheng</dc:creator>
  <cp:lastModifiedBy>RD</cp:lastModifiedBy>
  <cp:revision>40</cp:revision>
  <cp:lastPrinted>2007-06-18T21:08:00Z</cp:lastPrinted>
  <dcterms:created xsi:type="dcterms:W3CDTF">2018-07-06T14:23:00Z</dcterms:created>
  <dcterms:modified xsi:type="dcterms:W3CDTF">2018-08-10T18:06:00Z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Pdunw4JrWMWJklxO++NL3oHiyZnQqnkMowereVn/pqQa27PtCvv6xd_x000d_
b3w8ehLctSm/lAqQv2kwuVl7UmTG41O1aSCL4GOjiDloreFxLQWxOsw+LhFGlWN5b2O/pj33_x000d_
r43rXK4IfhbPhKkEJTdw4oA37QL7sjv4LozMLAifvP3kdAEXdSY9S4KSr5tyZ+enwZq5/7jj_x000d_
EHthUAxLO+wMCWS0gC/TCPIT+l/mi6OBA4Jj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13F4zr1bjr7qodCWVucCGL1Rl3+uKe5ZzXzO_x000d_
u1U8two6XM4WnTG37VobczYHz2gOfKOiojYcrMw0ZpWxw+5EPDAnyrIn9RFO+3+mNzHkul/c_x000d_
D1yK+qqoFVOOS/ORI0rb6YTfKFH1B3IHhGW8La6/PnaCI7mumGiFUbnUBoXhPplKqjtyRgNx_x000d_
aWcCBiPquqP5Cf66oHR0FLjr5iAtLS58a4MC9YZ25lBgYwGVWC01Vf</vt:lpwstr>
  </property>
  <property fmtid="{D5CDD505-2E9C-101B-9397-08002B2CF9AE}" pid="7" name="_ms_pID_7253432_00">
    <vt:lpwstr>_ms_pID_7253432</vt:lpwstr>
  </property>
  <property fmtid="{D5CDD505-2E9C-101B-9397-08002B2CF9AE}" pid="8" name="_ms_pID_7253433">
    <vt:lpwstr>w/GC6ZnU0z8IrOZDIf_x000d_
VOEpqVZQ13NizDb79RysU8O0sb40F76bHAVf4XkbDnd8qOpN+vRN+j9lyNLzmtvEm0dkq3Hm_x000d_
XzMBuJJ6jI2dKsyrpN8ToEU6uoPcnEKy+mIF5Wy8BE6TcUzp/qgJFsZluKMtLw07PnX4V9Y/_x000d_
KxM9wwfQIQZDM0Ij4jZM6eUPg+9l5QH6bStZH4pMHuzHB37GoxpCE+y8wyFA0gCYiuPR+hO/</vt:lpwstr>
  </property>
  <property fmtid="{D5CDD505-2E9C-101B-9397-08002B2CF9AE}" pid="9" name="_ms_pID_7253433_00">
    <vt:lpwstr>_ms_pID_7253433</vt:lpwstr>
  </property>
  <property fmtid="{D5CDD505-2E9C-101B-9397-08002B2CF9AE}" pid="10" name="_ms_pID_7253434">
    <vt:lpwstr>_x000d_
lTVaGgWLYs82cIkRb+kfqs7TZOnHwDgjAM8sKaNeXx5Q2Pnh/Kaffl+NJdqAY4mKVrmRUeg5_x000d_
JX/JLVO06TNGVqM0t/NvYf8Lv+1+m6SApRqEnYtTvRWciOOpLZmpdzescLO1HLjhUjqxG+vk_x000d_
mG/Wck58IyKS777o/LfAv1Bi/sm3XzA/eaL9AfThNRAKfYu2Xpza0uIOEhra4MuJld4j2C7u_x000d_
H9opeerEc49ErZKW</vt:lpwstr>
  </property>
  <property fmtid="{D5CDD505-2E9C-101B-9397-08002B2CF9AE}" pid="11" name="_ms_pID_7253434_00">
    <vt:lpwstr>_ms_pID_7253434</vt:lpwstr>
  </property>
  <property fmtid="{D5CDD505-2E9C-101B-9397-08002B2CF9AE}" pid="12" name="_ms_pID_7253435">
    <vt:lpwstr>dD1m3yGXDj5gIMY+X/Yhnr/dE8xcqKtPkwtrH+cC3pouE2BnFnD87+WC_x000d_
HiIvs/K6Ko5uKamPCmKg4SeeXDUFThUq8g8Puep/H98H7lIYBpHk8mA9TuYBSNfT/t7sBmmG_x000d_
KP4dcceCr7XYuYHQ2Ax251wY9d+QwCCKRnE8uraEa6BOH7jAHdIgX6Uy5rSXeCQ4AMeYJhgI_x000d_
5fsWPq/2J6oKvwo1us0H3y6d4WAipRWmJZ</vt:lpwstr>
  </property>
  <property fmtid="{D5CDD505-2E9C-101B-9397-08002B2CF9AE}" pid="13" name="_ms_pID_7253435_00">
    <vt:lpwstr>_ms_pID_7253435</vt:lpwstr>
  </property>
  <property fmtid="{D5CDD505-2E9C-101B-9397-08002B2CF9AE}" pid="14" name="_ms_pID_7253436">
    <vt:lpwstr>oPlIOfIF2n7qsYmK+ECxo0SEm+tP1CDenLdROI_x000d_
lTYzomdX6JuOsGnPF9hUeszUi6Sw/GHj3K/Oi/UdIPObdKo8pz0kKbyBoJ1Z8mKtRqcv2afJ_x000d_
OdY13KFbNLxkVSjEYZBWYqnPzHpH0fKld93GUNee86CRqqXLlcCJHcXVF3+vJ00dz2eEAjIJ_x000d_
rT5U+RbYdvx8vC24i67oVkzL9GbCONQc9+raPjETI3rsVvBlNDEF</vt:lpwstr>
  </property>
  <property fmtid="{D5CDD505-2E9C-101B-9397-08002B2CF9AE}" pid="15" name="_ms_pID_7253436_00">
    <vt:lpwstr>_ms_pID_7253436</vt:lpwstr>
  </property>
  <property fmtid="{D5CDD505-2E9C-101B-9397-08002B2CF9AE}" pid="16" name="_ms_pID_7253437">
    <vt:lpwstr>ei/ZuQy3x51EHvt80IHf_x000d_
211057AFOXtQ55GWXluT8MzapOHwSwXOCnSGJnrR/T9Ibl3RGIL1IMVC11K2AySrJNjdAKDf_x000d_
Dhumk0icZlox/aRuppuq6KE64hRIN3ugwG2A8x9vaNSLC1a9d3V0aoNb2naay7bnun7TwYgX_x000d_
c83sI/8zQm7+2sM5UMzZ2/brq7UPps50jVZLtmAla94LC63kOMu5Vp6iJsN4DouysbrRCe</vt:lpwstr>
  </property>
  <property fmtid="{D5CDD505-2E9C-101B-9397-08002B2CF9AE}" pid="17" name="_ms_pID_7253437_00">
    <vt:lpwstr>_ms_pID_7253437</vt:lpwstr>
  </property>
  <property fmtid="{D5CDD505-2E9C-101B-9397-08002B2CF9AE}" pid="18" name="_ms_pID_7253438">
    <vt:lpwstr>AU_x000d_
Su5GIEv3LjSz/NkU6fuhJf/Kmo2ilj4k6mwoltC3BS5Y/vojsJTppwDPdhJI9PuQfrvwPYNc_x000d_
ZBLAX8h3SEQKSgBV8SA=</vt:lpwstr>
  </property>
  <property fmtid="{D5CDD505-2E9C-101B-9397-08002B2CF9AE}" pid="19" name="_ms_pID_7253438_00">
    <vt:lpwstr>_ms_pID_7253438</vt:lpwstr>
  </property>
  <property fmtid="{D5CDD505-2E9C-101B-9397-08002B2CF9AE}" pid="20" name="_new_ms_pID_72543">
    <vt:lpwstr>(3)jW8CX0B9m2nCzHtEqZuB7WKVqCW+w0Y3b8SBX3nKlfRw3KO+RWt3RIUV+TA508vdjR5Yw75d_x000d_
66lWNn/4NWAH/O8ok1wvub7H2vfZUdyN0OPRgdJVCwUrTNEePtp4wQXSX99x4ZFT2OPnaV4n_x000d_
T+hAz23vBJ0eQz01/tBZGDfOc8RzdqgyQ6Ip+8nG0gj2v+Avl4f0ddly+3EGThTvE42Qdp+B_x000d_
f7IG9qBMfU0tSBz8yQ</vt:lpwstr>
  </property>
  <property fmtid="{D5CDD505-2E9C-101B-9397-08002B2CF9AE}" pid="21" name="_new_ms_pID_72543_00">
    <vt:lpwstr>_new_ms_pID_72543</vt:lpwstr>
  </property>
  <property fmtid="{D5CDD505-2E9C-101B-9397-08002B2CF9AE}" pid="22" name="_new_ms_pID_725431">
    <vt:lpwstr>/YtGdzC036B8Y0LIzVF7n8DPtryrPv8uV9nlZxJrZnPmdki5DSqIMb_x000d_
dTgZ/IabJQ33MCDpl3Jgwsu4+QA9cietMHNdX6FuW/OW/+Jzc0NDVQySx4qeQlvqw6WHSndM_x000d_
L/xwzl6TB/WNmk0NyXhCXtUtwgLzADeOaYcBu71dWl4S1PV5OuRA3Qfn2QhVaswRttOPGwWz_x000d_
llx/bX1cpdoaq4uJR5AO/+oU96SWlBb0aZNU</vt:lpwstr>
  </property>
  <property fmtid="{D5CDD505-2E9C-101B-9397-08002B2CF9AE}" pid="23" name="_new_ms_pID_725431_00">
    <vt:lpwstr>_new_ms_pID_725431</vt:lpwstr>
  </property>
  <property fmtid="{D5CDD505-2E9C-101B-9397-08002B2CF9AE}" pid="24" name="_new_ms_pID_725432">
    <vt:lpwstr>9GCH+pMJdh8RckYfT+fy6tiGWoNNlPMOL/P3_x000d_
R6uXJDL8rxIpY4vm7F1II+Aq08Vwc5hRcdcbp6HehCLSbkUEOFJvC2vzd1aSabV26bpixN5y_x000d_
</vt:lpwstr>
  </property>
  <property fmtid="{D5CDD505-2E9C-101B-9397-08002B2CF9AE}" pid="25" name="_new_ms_pID_725432_00">
    <vt:lpwstr>_new_ms_pID_725432</vt:lpwstr>
  </property>
  <property fmtid="{D5CDD505-2E9C-101B-9397-08002B2CF9AE}" pid="26" name="_2015_ms_pID_725343">
    <vt:lpwstr>(3)wOH+oT5QEBzIoL1wVIEcYV5jYFTrI8/JDL83GhVgGcFYESh+Q7CEcPpB/sbhySi1YjqM04Gd_x000d_
tQcr3xU/B0YIXZf+wwc0NdM6YHFMGdCtxb5ERRjwvSOGzqTLn8jLj//fl0/YG5/8YU6P7+qA_x000d_
/yNwbnx+uC7dTDxEVX/REVEs1OCcUJpu2qnPFLNo1r2Vlh2Pw/fmuLI0QjIl0Wg8AinLnWFd_x000d_
ESjkmql9FZo0mJqTCh</vt:lpwstr>
  </property>
  <property fmtid="{D5CDD505-2E9C-101B-9397-08002B2CF9AE}" pid="27" name="_2015_ms_pID_725343_00">
    <vt:lpwstr>_2015_ms_pID_725343</vt:lpwstr>
  </property>
  <property fmtid="{D5CDD505-2E9C-101B-9397-08002B2CF9AE}" pid="28" name="_2015_ms_pID_7253431">
    <vt:lpwstr>8szfMXBUPtsoDU9xlrat1ObmDTKDqILWn7QpX7DbCsY+EUEMKoR4KJ_x000d_
FNRtddV+bSYDw/Rp6a3D3jQETtmmJCHaZqHK2Zpc9JxuzmDXXUj9n/fvSDrOLFTtjf3e3hFZ_x000d_
H1n59alpocniNOBXdWn/22ZwrXBV3DqXJf2f7kY0rbhjYesRknAKA+CkGRjg+Yc5X5zeA3B7_x000d_
obzzrvtrsSh0Pt899OkvzyNvFGqYFyCjICqt</vt:lpwstr>
  </property>
  <property fmtid="{D5CDD505-2E9C-101B-9397-08002B2CF9AE}" pid="29" name="_2015_ms_pID_7253431_00">
    <vt:lpwstr>_2015_ms_pID_7253431</vt:lpwstr>
  </property>
  <property fmtid="{D5CDD505-2E9C-101B-9397-08002B2CF9AE}" pid="30" name="_2015_ms_pID_7253432">
    <vt:lpwstr>3fxpCvS8lYZQJSSW5epLFvbX0gKScMAUO9Yu_x000d_
NsB1YwpG6FJQhjNnFCFA56wJ7I8KZMPX7RmP+iQJXcLHB7mPD+o=</vt:lpwstr>
  </property>
  <property fmtid="{D5CDD505-2E9C-101B-9397-08002B2CF9AE}" pid="31" name="_2015_ms_pID_7253432_00">
    <vt:lpwstr>_2015_ms_pID_7253432</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1515727323</vt:lpwstr>
  </property>
</Properties>
</file>